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A0E3A1F">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720" w:lineRule="exact"/>
        <w:ind w:left="0" w:right="0"/>
        <w:jc w:val="center"/>
        <w:rPr>
          <w:rFonts w:hint="eastAsia" w:ascii="宋体" w:hAnsi="宋体" w:eastAsia="方正小标宋简体" w:cs="方正小标宋简体"/>
          <w:i w:val="0"/>
          <w:color w:val="auto"/>
          <w:spacing w:val="0"/>
          <w:sz w:val="44"/>
          <w:szCs w:val="44"/>
          <w:shd w:val="clear" w:fill="FFFFFF"/>
        </w:rPr>
      </w:pPr>
      <w:r>
        <w:rPr>
          <w:rFonts w:hint="eastAsia" w:ascii="宋体" w:hAnsi="宋体" w:eastAsia="方正小标宋简体" w:cs="方正小标宋简体"/>
          <w:i w:val="0"/>
          <w:color w:val="auto"/>
          <w:spacing w:val="0"/>
          <w:sz w:val="44"/>
          <w:szCs w:val="44"/>
          <w:shd w:val="clear" w:fill="FFFFFF"/>
        </w:rPr>
        <w:t>关于加强物业管理工作的实施意见</w:t>
      </w:r>
    </w:p>
    <w:p w14:paraId="5248CA97">
      <w:pPr>
        <w:pStyle w:val="6"/>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center"/>
        <w:textAlignment w:val="auto"/>
        <w:rPr>
          <w:rFonts w:hint="eastAsia" w:ascii="宋体" w:hAnsi="宋体" w:eastAsia="楷体_GB2312" w:cs="楷体_GB2312"/>
          <w:i w:val="0"/>
          <w:color w:val="auto"/>
          <w:spacing w:val="0"/>
          <w:sz w:val="32"/>
          <w:szCs w:val="32"/>
          <w:shd w:val="clear" w:fill="FFFFFF"/>
          <w:lang w:val="en-US" w:eastAsia="zh-CN"/>
        </w:rPr>
      </w:pPr>
      <w:r>
        <w:rPr>
          <w:rFonts w:hint="eastAsia" w:ascii="宋体" w:hAnsi="宋体" w:eastAsia="楷体_GB2312" w:cs="楷体_GB2312"/>
          <w:i w:val="0"/>
          <w:color w:val="auto"/>
          <w:spacing w:val="0"/>
          <w:sz w:val="32"/>
          <w:szCs w:val="32"/>
          <w:shd w:val="clear" w:fill="FFFFFF"/>
          <w:lang w:eastAsia="zh-CN"/>
        </w:rPr>
        <w:t>（</w:t>
      </w:r>
      <w:r>
        <w:rPr>
          <w:rFonts w:hint="eastAsia" w:ascii="宋体" w:hAnsi="宋体" w:eastAsia="楷体_GB2312" w:cs="楷体_GB2312"/>
          <w:i w:val="0"/>
          <w:color w:val="auto"/>
          <w:spacing w:val="0"/>
          <w:sz w:val="32"/>
          <w:szCs w:val="32"/>
          <w:shd w:val="clear" w:fill="FFFFFF"/>
          <w:lang w:val="en-US" w:eastAsia="zh-CN"/>
        </w:rPr>
        <w:t>征求意见稿）</w:t>
      </w:r>
    </w:p>
    <w:p w14:paraId="56A8D3A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jc w:val="center"/>
        <w:rPr>
          <w:rFonts w:hint="eastAsia" w:ascii="宋体" w:hAnsi="宋体" w:eastAsia="楷体" w:cs="楷体"/>
          <w:i w:val="0"/>
          <w:color w:val="auto"/>
          <w:spacing w:val="0"/>
          <w:sz w:val="30"/>
          <w:szCs w:val="30"/>
          <w:shd w:val="clear" w:fill="FFFFFF"/>
          <w:lang w:val="en-US" w:eastAsia="zh-CN"/>
        </w:rPr>
      </w:pPr>
    </w:p>
    <w:p w14:paraId="39A9F80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rPr>
        <w:t>为加强我市物业管理工作，</w:t>
      </w:r>
      <w:r>
        <w:rPr>
          <w:rFonts w:hint="eastAsia" w:ascii="宋体" w:hAnsi="宋体" w:eastAsia="仿宋_GB2312" w:cs="仿宋_GB2312"/>
          <w:i w:val="0"/>
          <w:color w:val="auto"/>
          <w:spacing w:val="0"/>
          <w:sz w:val="32"/>
          <w:szCs w:val="32"/>
          <w:shd w:val="clear" w:fill="FFFFFF"/>
          <w:lang w:val="en-US" w:eastAsia="zh-CN"/>
        </w:rPr>
        <w:t>充分</w:t>
      </w:r>
      <w:r>
        <w:rPr>
          <w:rFonts w:hint="eastAsia" w:ascii="宋体" w:hAnsi="宋体" w:eastAsia="仿宋_GB2312" w:cs="仿宋_GB2312"/>
          <w:i w:val="0"/>
          <w:color w:val="auto"/>
          <w:spacing w:val="0"/>
          <w:sz w:val="32"/>
          <w:szCs w:val="32"/>
          <w:shd w:val="clear" w:fill="FFFFFF"/>
        </w:rPr>
        <w:t>发挥物业管理在社会管理和城市管理中的重要作用，推进城市文明创建工作，促进物业服务标准化</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城市管理规范化</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居民生活品质化，根据</w:t>
      </w:r>
      <w:r>
        <w:rPr>
          <w:rFonts w:hint="eastAsia" w:ascii="宋体" w:hAnsi="宋体" w:eastAsia="仿宋_GB2312" w:cs="仿宋_GB2312"/>
          <w:i w:val="0"/>
          <w:color w:val="auto"/>
          <w:spacing w:val="0"/>
          <w:sz w:val="32"/>
          <w:szCs w:val="32"/>
          <w:shd w:val="clear" w:fill="FFFFFF"/>
          <w:lang w:val="en-US" w:eastAsia="zh-CN"/>
        </w:rPr>
        <w:t>国务院</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物业管理条例</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和</w:t>
      </w:r>
      <w:r>
        <w:rPr>
          <w:rFonts w:hint="eastAsia" w:ascii="宋体" w:hAnsi="宋体" w:eastAsia="仿宋_GB2312" w:cs="仿宋_GB2312"/>
          <w:i w:val="0"/>
          <w:color w:val="auto"/>
          <w:spacing w:val="0"/>
          <w:sz w:val="32"/>
          <w:szCs w:val="32"/>
          <w:shd w:val="clear" w:fill="FFFFFF"/>
        </w:rPr>
        <w:t>《</w:t>
      </w:r>
      <w:r>
        <w:rPr>
          <w:rFonts w:hint="eastAsia" w:ascii="宋体" w:hAnsi="宋体" w:eastAsia="仿宋_GB2312" w:cs="仿宋_GB2312"/>
          <w:i w:val="0"/>
          <w:color w:val="auto"/>
          <w:spacing w:val="0"/>
          <w:sz w:val="32"/>
          <w:szCs w:val="32"/>
          <w:shd w:val="clear" w:fill="FFFFFF"/>
          <w:lang w:val="en-US" w:eastAsia="zh-CN"/>
        </w:rPr>
        <w:t>河南</w:t>
      </w:r>
      <w:r>
        <w:rPr>
          <w:rFonts w:hint="eastAsia" w:ascii="宋体" w:hAnsi="宋体" w:eastAsia="仿宋_GB2312" w:cs="仿宋_GB2312"/>
          <w:i w:val="0"/>
          <w:color w:val="auto"/>
          <w:spacing w:val="0"/>
          <w:sz w:val="32"/>
          <w:szCs w:val="32"/>
          <w:shd w:val="clear" w:fill="FFFFFF"/>
        </w:rPr>
        <w:t>省物业管理条例》</w:t>
      </w:r>
      <w:r>
        <w:rPr>
          <w:rFonts w:hint="eastAsia" w:ascii="宋体" w:hAnsi="宋体" w:eastAsia="仿宋_GB2312" w:cs="仿宋_GB2312"/>
          <w:i w:val="0"/>
          <w:color w:val="auto"/>
          <w:spacing w:val="0"/>
          <w:sz w:val="32"/>
          <w:szCs w:val="32"/>
          <w:shd w:val="clear" w:fill="FFFFFF"/>
          <w:lang w:val="en-US" w:eastAsia="zh-CN"/>
        </w:rPr>
        <w:t>相关规定</w:t>
      </w:r>
      <w:r>
        <w:rPr>
          <w:rFonts w:hint="eastAsia" w:ascii="宋体" w:hAnsi="宋体" w:eastAsia="仿宋_GB2312" w:cs="仿宋_GB2312"/>
          <w:i w:val="0"/>
          <w:color w:val="auto"/>
          <w:spacing w:val="0"/>
          <w:sz w:val="32"/>
          <w:szCs w:val="32"/>
          <w:shd w:val="clear" w:fill="FFFFFF"/>
        </w:rPr>
        <w:t>，结合我市实际，提出以下实施意见。</w:t>
      </w:r>
    </w:p>
    <w:p w14:paraId="182336F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黑体" w:cs="黑体"/>
          <w:i w:val="0"/>
          <w:color w:val="auto"/>
          <w:spacing w:val="0"/>
          <w:sz w:val="32"/>
          <w:szCs w:val="32"/>
          <w:shd w:val="clear" w:fill="FFFFFF"/>
        </w:rPr>
        <w:t>一、指导思想和基本原则</w:t>
      </w:r>
    </w:p>
    <w:p w14:paraId="05778FC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textAlignment w:val="auto"/>
        <w:rPr>
          <w:rFonts w:hint="eastAsia" w:ascii="宋体" w:hAnsi="宋体" w:eastAsia="仿宋_GB2312" w:cs="仿宋_GB2312"/>
          <w:b/>
          <w:bCs/>
          <w:color w:val="auto"/>
          <w:sz w:val="32"/>
          <w:szCs w:val="32"/>
        </w:rPr>
      </w:pPr>
      <w:r>
        <w:rPr>
          <w:rFonts w:hint="eastAsia" w:ascii="宋体" w:hAnsi="宋体" w:eastAsia="楷体_GB2312" w:cs="楷体_GB2312"/>
          <w:b/>
          <w:bCs/>
          <w:i w:val="0"/>
          <w:color w:val="auto"/>
          <w:spacing w:val="0"/>
          <w:sz w:val="32"/>
          <w:szCs w:val="32"/>
          <w:shd w:val="clear" w:fill="FFFFFF"/>
          <w:lang w:eastAsia="zh-CN"/>
        </w:rPr>
        <w:t>（</w:t>
      </w:r>
      <w:r>
        <w:rPr>
          <w:rFonts w:hint="eastAsia" w:ascii="宋体" w:hAnsi="宋体" w:eastAsia="楷体_GB2312" w:cs="楷体_GB2312"/>
          <w:b/>
          <w:bCs/>
          <w:i w:val="0"/>
          <w:color w:val="auto"/>
          <w:spacing w:val="0"/>
          <w:sz w:val="32"/>
          <w:szCs w:val="32"/>
          <w:shd w:val="clear" w:fill="FFFFFF"/>
        </w:rPr>
        <w:t>一）指导思想</w:t>
      </w:r>
    </w:p>
    <w:p w14:paraId="7EA8A72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val="en-US" w:eastAsia="zh-CN"/>
        </w:rPr>
        <w:t>加强党对物业管理工作的领导，提升基层党组织在物业管理中的引领作用，</w:t>
      </w:r>
      <w:r>
        <w:rPr>
          <w:rFonts w:hint="eastAsia" w:ascii="宋体" w:hAnsi="宋体" w:eastAsia="仿宋_GB2312" w:cs="仿宋_GB2312"/>
          <w:i w:val="0"/>
          <w:color w:val="auto"/>
          <w:spacing w:val="0"/>
          <w:sz w:val="32"/>
          <w:szCs w:val="32"/>
          <w:shd w:val="clear" w:fill="FFFFFF"/>
        </w:rPr>
        <w:t>解决当前我市物业管理工作的重点、热点和难点问题，规范物业管理，提高</w:t>
      </w:r>
      <w:r>
        <w:rPr>
          <w:rFonts w:hint="eastAsia" w:ascii="宋体" w:hAnsi="宋体" w:eastAsia="仿宋_GB2312" w:cs="仿宋_GB2312"/>
          <w:i w:val="0"/>
          <w:color w:val="auto"/>
          <w:spacing w:val="0"/>
          <w:sz w:val="32"/>
          <w:szCs w:val="32"/>
          <w:shd w:val="clear" w:fill="FFFFFF"/>
          <w:lang w:val="en-US" w:eastAsia="zh-CN"/>
        </w:rPr>
        <w:t>服务质量</w:t>
      </w:r>
      <w:r>
        <w:rPr>
          <w:rFonts w:hint="eastAsia" w:ascii="宋体" w:hAnsi="宋体" w:eastAsia="仿宋_GB2312" w:cs="仿宋_GB2312"/>
          <w:i w:val="0"/>
          <w:color w:val="auto"/>
          <w:spacing w:val="0"/>
          <w:sz w:val="32"/>
          <w:szCs w:val="32"/>
          <w:shd w:val="clear" w:fill="FFFFFF"/>
        </w:rPr>
        <w:t>和管理水平，促进物业服务行业规范健康发展，提升社会和市民对物业管理的满意度</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逐步构建市、</w:t>
      </w:r>
      <w:r>
        <w:rPr>
          <w:rFonts w:hint="eastAsia" w:ascii="宋体" w:hAnsi="宋体" w:eastAsia="仿宋_GB2312" w:cs="仿宋_GB2312"/>
          <w:i w:val="0"/>
          <w:color w:val="auto"/>
          <w:spacing w:val="0"/>
          <w:sz w:val="32"/>
          <w:szCs w:val="32"/>
          <w:shd w:val="clear" w:fill="FFFFFF"/>
          <w:lang w:eastAsia="zh-CN"/>
        </w:rPr>
        <w:t>街道（镇）</w:t>
      </w:r>
      <w:r>
        <w:rPr>
          <w:rFonts w:hint="eastAsia" w:ascii="宋体" w:hAnsi="宋体" w:eastAsia="仿宋_GB2312" w:cs="仿宋_GB2312"/>
          <w:i w:val="0"/>
          <w:color w:val="auto"/>
          <w:spacing w:val="0"/>
          <w:sz w:val="32"/>
          <w:szCs w:val="32"/>
          <w:shd w:val="clear" w:fill="FFFFFF"/>
        </w:rPr>
        <w:t>、社区三级管理</w:t>
      </w:r>
      <w:r>
        <w:rPr>
          <w:rFonts w:hint="eastAsia" w:ascii="宋体" w:hAnsi="宋体" w:eastAsia="仿宋_GB2312" w:cs="仿宋_GB2312"/>
          <w:i w:val="0"/>
          <w:color w:val="auto"/>
          <w:spacing w:val="0"/>
          <w:sz w:val="32"/>
          <w:szCs w:val="32"/>
          <w:shd w:val="clear" w:fill="FFFFFF"/>
          <w:lang w:eastAsia="zh-CN"/>
        </w:rPr>
        <w:t>体系</w:t>
      </w:r>
      <w:r>
        <w:rPr>
          <w:rFonts w:hint="eastAsia" w:ascii="宋体" w:hAnsi="宋体" w:eastAsia="仿宋_GB2312" w:cs="仿宋_GB2312"/>
          <w:i w:val="0"/>
          <w:color w:val="auto"/>
          <w:spacing w:val="0"/>
          <w:sz w:val="32"/>
          <w:szCs w:val="32"/>
          <w:shd w:val="clear" w:fill="FFFFFF"/>
        </w:rPr>
        <w:t>。</w:t>
      </w:r>
    </w:p>
    <w:p w14:paraId="10D700A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textAlignment w:val="auto"/>
        <w:rPr>
          <w:rFonts w:hint="eastAsia" w:ascii="宋体" w:hAnsi="宋体" w:eastAsia="楷体_GB2312" w:cs="楷体_GB2312"/>
          <w:b/>
          <w:bCs/>
          <w:i w:val="0"/>
          <w:color w:val="auto"/>
          <w:spacing w:val="0"/>
          <w:sz w:val="32"/>
          <w:szCs w:val="32"/>
          <w:shd w:val="clear" w:fill="FFFFFF"/>
          <w:lang w:eastAsia="zh-CN"/>
        </w:rPr>
      </w:pPr>
      <w:r>
        <w:rPr>
          <w:rFonts w:hint="eastAsia" w:ascii="宋体" w:hAnsi="宋体" w:eastAsia="楷体_GB2312" w:cs="楷体_GB2312"/>
          <w:b/>
          <w:bCs/>
          <w:i w:val="0"/>
          <w:color w:val="auto"/>
          <w:spacing w:val="0"/>
          <w:sz w:val="32"/>
          <w:szCs w:val="32"/>
          <w:shd w:val="clear" w:fill="FFFFFF"/>
          <w:lang w:eastAsia="zh-CN"/>
        </w:rPr>
        <w:t>（二）基本原则</w:t>
      </w:r>
    </w:p>
    <w:p w14:paraId="7B5CF34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b/>
          <w:bCs/>
          <w:i w:val="0"/>
          <w:color w:val="auto"/>
          <w:spacing w:val="0"/>
          <w:sz w:val="32"/>
          <w:szCs w:val="32"/>
          <w:shd w:val="clear" w:fill="FFFFFF"/>
        </w:rPr>
        <w:t>1</w:t>
      </w:r>
      <w:r>
        <w:rPr>
          <w:rFonts w:hint="eastAsia" w:ascii="宋体" w:hAnsi="宋体" w:eastAsia="仿宋_GB2312" w:cs="仿宋_GB2312"/>
          <w:b/>
          <w:bCs/>
          <w:i w:val="0"/>
          <w:color w:val="auto"/>
          <w:spacing w:val="0"/>
          <w:sz w:val="32"/>
          <w:szCs w:val="32"/>
          <w:shd w:val="clear" w:fill="FFFFFF"/>
          <w:lang w:val="en-US" w:eastAsia="zh-CN"/>
        </w:rPr>
        <w:t>.</w:t>
      </w:r>
      <w:r>
        <w:rPr>
          <w:rFonts w:hint="eastAsia" w:ascii="宋体" w:hAnsi="宋体" w:eastAsia="仿宋_GB2312" w:cs="仿宋_GB2312"/>
          <w:b/>
          <w:bCs/>
          <w:i w:val="0"/>
          <w:color w:val="auto"/>
          <w:spacing w:val="0"/>
          <w:sz w:val="32"/>
          <w:szCs w:val="32"/>
          <w:shd w:val="clear" w:fill="FFFFFF"/>
        </w:rPr>
        <w:t>分级管理。</w:t>
      </w:r>
      <w:r>
        <w:rPr>
          <w:rFonts w:hint="eastAsia" w:ascii="宋体" w:hAnsi="宋体" w:eastAsia="仿宋_GB2312" w:cs="仿宋_GB2312"/>
          <w:i w:val="0"/>
          <w:color w:val="auto"/>
          <w:spacing w:val="0"/>
          <w:sz w:val="32"/>
          <w:szCs w:val="32"/>
          <w:shd w:val="clear" w:fill="FFFFFF"/>
          <w:lang w:val="en-US" w:eastAsia="zh-CN"/>
        </w:rPr>
        <w:t>住房和城乡建设局</w:t>
      </w:r>
      <w:r>
        <w:rPr>
          <w:rFonts w:hint="eastAsia" w:ascii="宋体" w:hAnsi="宋体" w:eastAsia="仿宋_GB2312" w:cs="仿宋_GB2312"/>
          <w:i w:val="0"/>
          <w:color w:val="auto"/>
          <w:spacing w:val="0"/>
          <w:sz w:val="32"/>
          <w:szCs w:val="32"/>
          <w:shd w:val="clear" w:fill="FFFFFF"/>
        </w:rPr>
        <w:t>是</w:t>
      </w:r>
      <w:r>
        <w:rPr>
          <w:rFonts w:hint="eastAsia" w:ascii="宋体" w:hAnsi="宋体" w:eastAsia="仿宋_GB2312" w:cs="仿宋_GB2312"/>
          <w:i w:val="0"/>
          <w:color w:val="auto"/>
          <w:spacing w:val="0"/>
          <w:sz w:val="32"/>
          <w:szCs w:val="32"/>
          <w:shd w:val="clear" w:fill="FFFFFF"/>
          <w:lang w:eastAsia="zh-CN"/>
        </w:rPr>
        <w:t>行业主管部门，负责政策制定、业务指导、服务质量监督等；街道（镇）是辖区物业管理责任主体，履行属地物业管理职责、做好小区维稳和矛盾纠纷化解等工作；</w:t>
      </w:r>
      <w:r>
        <w:rPr>
          <w:rFonts w:hint="eastAsia" w:ascii="宋体" w:hAnsi="宋体" w:eastAsia="仿宋" w:cs="仿宋"/>
          <w:color w:val="auto"/>
          <w:sz w:val="32"/>
          <w:szCs w:val="32"/>
        </w:rPr>
        <w:t>社区居（村）民委员会</w:t>
      </w:r>
      <w:r>
        <w:rPr>
          <w:rFonts w:hint="eastAsia" w:ascii="宋体" w:hAnsi="宋体" w:eastAsia="仿宋_GB2312" w:cs="仿宋_GB2312"/>
          <w:i w:val="0"/>
          <w:color w:val="auto"/>
          <w:spacing w:val="0"/>
          <w:sz w:val="32"/>
          <w:szCs w:val="32"/>
          <w:shd w:val="clear" w:fill="FFFFFF"/>
        </w:rPr>
        <w:t>是落实主体，</w:t>
      </w:r>
      <w:r>
        <w:rPr>
          <w:rFonts w:hint="eastAsia" w:ascii="宋体" w:hAnsi="宋体" w:eastAsia="仿宋_GB2312" w:cs="仿宋_GB2312"/>
          <w:i w:val="0"/>
          <w:color w:val="auto"/>
          <w:spacing w:val="0"/>
          <w:sz w:val="32"/>
          <w:szCs w:val="32"/>
          <w:shd w:val="clear" w:fill="FFFFFF"/>
          <w:lang w:eastAsia="zh-CN"/>
        </w:rPr>
        <w:t>协助街道（镇）做好物业管理工作</w:t>
      </w:r>
      <w:r>
        <w:rPr>
          <w:rFonts w:hint="eastAsia" w:ascii="宋体" w:hAnsi="宋体" w:eastAsia="仿宋_GB2312" w:cs="仿宋_GB2312"/>
          <w:i w:val="0"/>
          <w:color w:val="auto"/>
          <w:spacing w:val="0"/>
          <w:sz w:val="32"/>
          <w:szCs w:val="32"/>
          <w:shd w:val="clear" w:fill="FFFFFF"/>
        </w:rPr>
        <w:t>。</w:t>
      </w:r>
    </w:p>
    <w:p w14:paraId="413BF9C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textAlignment w:val="auto"/>
        <w:rPr>
          <w:rFonts w:hint="eastAsia" w:ascii="宋体" w:hAnsi="宋体" w:eastAsia="仿宋_GB2312" w:cs="仿宋_GB2312"/>
          <w:color w:val="auto"/>
          <w:sz w:val="32"/>
          <w:szCs w:val="32"/>
        </w:rPr>
      </w:pPr>
      <w:r>
        <w:rPr>
          <w:rFonts w:hint="eastAsia" w:ascii="宋体" w:hAnsi="宋体" w:eastAsia="仿宋_GB2312" w:cs="仿宋_GB2312"/>
          <w:b/>
          <w:bCs/>
          <w:i w:val="0"/>
          <w:color w:val="auto"/>
          <w:spacing w:val="0"/>
          <w:sz w:val="32"/>
          <w:szCs w:val="32"/>
          <w:shd w:val="clear" w:fill="FFFFFF"/>
        </w:rPr>
        <w:t>2</w:t>
      </w:r>
      <w:r>
        <w:rPr>
          <w:rFonts w:hint="eastAsia" w:ascii="宋体" w:hAnsi="宋体" w:eastAsia="仿宋_GB2312" w:cs="仿宋_GB2312"/>
          <w:b/>
          <w:bCs/>
          <w:i w:val="0"/>
          <w:color w:val="auto"/>
          <w:spacing w:val="0"/>
          <w:sz w:val="32"/>
          <w:szCs w:val="32"/>
          <w:shd w:val="clear" w:fill="FFFFFF"/>
          <w:lang w:val="en-US" w:eastAsia="zh-CN"/>
        </w:rPr>
        <w:t>.</w:t>
      </w:r>
      <w:r>
        <w:rPr>
          <w:rFonts w:hint="eastAsia" w:ascii="宋体" w:hAnsi="宋体" w:eastAsia="仿宋_GB2312" w:cs="仿宋_GB2312"/>
          <w:b/>
          <w:bCs/>
          <w:i w:val="0"/>
          <w:color w:val="auto"/>
          <w:spacing w:val="0"/>
          <w:sz w:val="32"/>
          <w:szCs w:val="32"/>
          <w:shd w:val="clear" w:fill="FFFFFF"/>
        </w:rPr>
        <w:t>分类管理。</w:t>
      </w:r>
      <w:r>
        <w:rPr>
          <w:rFonts w:hint="eastAsia" w:ascii="宋体" w:hAnsi="宋体" w:eastAsia="仿宋_GB2312" w:cs="仿宋_GB2312"/>
          <w:i w:val="0"/>
          <w:color w:val="auto"/>
          <w:spacing w:val="0"/>
          <w:sz w:val="32"/>
          <w:szCs w:val="32"/>
          <w:shd w:val="clear" w:fill="FFFFFF"/>
        </w:rPr>
        <w:t>分区域、分层次推进物业管理全覆盖</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商品房小区实行市场化物业服务；暂不具备市场化服务条件的，由</w:t>
      </w:r>
      <w:r>
        <w:rPr>
          <w:rFonts w:hint="eastAsia" w:ascii="宋体" w:hAnsi="宋体" w:eastAsia="仿宋_GB2312" w:cs="仿宋_GB2312"/>
          <w:i w:val="0"/>
          <w:color w:val="auto"/>
          <w:spacing w:val="0"/>
          <w:sz w:val="32"/>
          <w:szCs w:val="32"/>
          <w:shd w:val="clear" w:fill="FFFFFF"/>
          <w:lang w:eastAsia="zh-CN"/>
        </w:rPr>
        <w:t>街道（镇）组织成立业主委员会（物业管理委员会），以业主自治等方式</w:t>
      </w:r>
      <w:r>
        <w:rPr>
          <w:rFonts w:hint="eastAsia" w:ascii="宋体" w:hAnsi="宋体" w:eastAsia="仿宋_GB2312" w:cs="仿宋_GB2312"/>
          <w:i w:val="0"/>
          <w:color w:val="auto"/>
          <w:spacing w:val="0"/>
          <w:sz w:val="32"/>
          <w:szCs w:val="32"/>
          <w:shd w:val="clear" w:fill="FFFFFF"/>
        </w:rPr>
        <w:t>提供基础</w:t>
      </w:r>
      <w:r>
        <w:rPr>
          <w:rFonts w:hint="eastAsia" w:ascii="宋体" w:hAnsi="宋体" w:eastAsia="仿宋_GB2312" w:cs="仿宋_GB2312"/>
          <w:i w:val="0"/>
          <w:color w:val="auto"/>
          <w:spacing w:val="0"/>
          <w:sz w:val="32"/>
          <w:szCs w:val="32"/>
          <w:shd w:val="clear" w:fill="FFFFFF"/>
          <w:lang w:eastAsia="zh-CN"/>
        </w:rPr>
        <w:t>物业</w:t>
      </w:r>
      <w:r>
        <w:rPr>
          <w:rFonts w:hint="eastAsia" w:ascii="宋体" w:hAnsi="宋体" w:eastAsia="仿宋_GB2312" w:cs="仿宋_GB2312"/>
          <w:i w:val="0"/>
          <w:color w:val="auto"/>
          <w:spacing w:val="0"/>
          <w:sz w:val="32"/>
          <w:szCs w:val="32"/>
          <w:shd w:val="clear" w:fill="FFFFFF"/>
        </w:rPr>
        <w:t>服务</w:t>
      </w:r>
      <w:r>
        <w:rPr>
          <w:rFonts w:hint="eastAsia" w:ascii="宋体" w:hAnsi="宋体" w:eastAsia="仿宋_GB2312" w:cs="仿宋_GB2312"/>
          <w:i w:val="0"/>
          <w:color w:val="auto"/>
          <w:spacing w:val="0"/>
          <w:sz w:val="32"/>
          <w:szCs w:val="32"/>
          <w:shd w:val="clear" w:fill="FFFFFF"/>
          <w:lang w:eastAsia="zh-CN"/>
        </w:rPr>
        <w:t>，同时加强宣传，</w:t>
      </w:r>
      <w:r>
        <w:rPr>
          <w:rFonts w:hint="eastAsia" w:ascii="宋体" w:hAnsi="宋体" w:eastAsia="仿宋_GB2312" w:cs="仿宋_GB2312"/>
          <w:i w:val="0"/>
          <w:color w:val="auto"/>
          <w:spacing w:val="0"/>
          <w:sz w:val="32"/>
          <w:szCs w:val="32"/>
          <w:shd w:val="clear" w:fill="FFFFFF"/>
        </w:rPr>
        <w:t>逐步</w:t>
      </w:r>
      <w:r>
        <w:rPr>
          <w:rFonts w:hint="eastAsia" w:ascii="宋体" w:hAnsi="宋体" w:eastAsia="仿宋_GB2312" w:cs="仿宋_GB2312"/>
          <w:i w:val="0"/>
          <w:color w:val="auto"/>
          <w:spacing w:val="0"/>
          <w:sz w:val="32"/>
          <w:szCs w:val="32"/>
          <w:shd w:val="clear" w:fill="FFFFFF"/>
          <w:lang w:eastAsia="zh-CN"/>
        </w:rPr>
        <w:t>引导</w:t>
      </w:r>
      <w:r>
        <w:rPr>
          <w:rFonts w:hint="eastAsia" w:ascii="宋体" w:hAnsi="宋体" w:eastAsia="仿宋_GB2312" w:cs="仿宋_GB2312"/>
          <w:i w:val="0"/>
          <w:color w:val="auto"/>
          <w:spacing w:val="0"/>
          <w:sz w:val="32"/>
          <w:szCs w:val="32"/>
          <w:shd w:val="clear" w:fill="FFFFFF"/>
        </w:rPr>
        <w:t>居民转变消费观念，向市场化物业服务过渡。</w:t>
      </w:r>
    </w:p>
    <w:p w14:paraId="01D691C6">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638" w:leftChars="304" w:right="0" w:firstLine="0" w:firstLineChars="0"/>
        <w:jc w:val="both"/>
        <w:rPr>
          <w:rFonts w:hint="eastAsia" w:ascii="宋体" w:hAnsi="宋体" w:eastAsia="楷体" w:cs="楷体"/>
          <w:b/>
          <w:bCs/>
          <w:color w:val="auto"/>
          <w:sz w:val="32"/>
          <w:szCs w:val="32"/>
          <w:lang w:val="en-US" w:eastAsia="zh-CN"/>
        </w:rPr>
      </w:pPr>
      <w:r>
        <w:rPr>
          <w:rFonts w:hint="eastAsia" w:ascii="宋体" w:hAnsi="宋体" w:eastAsia="黑体" w:cs="黑体"/>
          <w:b w:val="0"/>
          <w:bCs w:val="0"/>
          <w:i w:val="0"/>
          <w:color w:val="auto"/>
          <w:spacing w:val="0"/>
          <w:sz w:val="32"/>
          <w:szCs w:val="32"/>
          <w:shd w:val="clear" w:fill="FFFFFF"/>
          <w:lang w:val="en-US" w:eastAsia="zh-CN"/>
        </w:rPr>
        <w:t>二</w:t>
      </w:r>
      <w:r>
        <w:rPr>
          <w:rFonts w:hint="eastAsia" w:ascii="宋体" w:hAnsi="宋体" w:eastAsia="黑体" w:cs="黑体"/>
          <w:b w:val="0"/>
          <w:bCs w:val="0"/>
          <w:i w:val="0"/>
          <w:color w:val="auto"/>
          <w:spacing w:val="0"/>
          <w:sz w:val="32"/>
          <w:szCs w:val="32"/>
          <w:shd w:val="clear" w:fill="FFFFFF"/>
        </w:rPr>
        <w:t>、工作</w:t>
      </w:r>
      <w:r>
        <w:rPr>
          <w:rFonts w:hint="eastAsia" w:ascii="宋体" w:hAnsi="宋体" w:eastAsia="黑体" w:cs="黑体"/>
          <w:b w:val="0"/>
          <w:bCs w:val="0"/>
          <w:i w:val="0"/>
          <w:color w:val="auto"/>
          <w:spacing w:val="0"/>
          <w:sz w:val="32"/>
          <w:szCs w:val="32"/>
          <w:shd w:val="clear" w:fill="FFFFFF"/>
          <w:lang w:val="en-US" w:eastAsia="zh-CN"/>
        </w:rPr>
        <w:t>要求</w:t>
      </w:r>
      <w:r>
        <w:rPr>
          <w:rFonts w:hint="eastAsia" w:ascii="宋体" w:hAnsi="宋体" w:eastAsia="黑体" w:cs="黑体"/>
          <w:b w:val="0"/>
          <w:bCs w:val="0"/>
          <w:i w:val="0"/>
          <w:color w:val="auto"/>
          <w:spacing w:val="0"/>
          <w:sz w:val="32"/>
          <w:szCs w:val="32"/>
          <w:shd w:val="clear" w:fill="FFFFFF"/>
          <w:lang w:val="en-US" w:eastAsia="zh-CN"/>
        </w:rPr>
        <w:br w:type="textWrapping"/>
      </w:r>
      <w:r>
        <w:rPr>
          <w:rFonts w:hint="eastAsia" w:ascii="宋体" w:hAnsi="宋体" w:eastAsia="楷体_GB2312" w:cs="楷体_GB2312"/>
          <w:b/>
          <w:bCs/>
          <w:i w:val="0"/>
          <w:color w:val="auto"/>
          <w:spacing w:val="0"/>
          <w:sz w:val="32"/>
          <w:szCs w:val="32"/>
          <w:shd w:val="clear" w:fill="FFFFFF"/>
          <w:lang w:val="en-US" w:eastAsia="zh-CN"/>
        </w:rPr>
        <w:t>（一）建立工作机制</w:t>
      </w:r>
    </w:p>
    <w:p w14:paraId="6EC4B93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仿宋_GB2312" w:cs="仿宋_GB2312"/>
          <w:b/>
          <w:bCs/>
          <w:i w:val="0"/>
          <w:color w:val="auto"/>
          <w:spacing w:val="0"/>
          <w:sz w:val="32"/>
          <w:szCs w:val="32"/>
          <w:shd w:val="clear" w:fill="FFFFFF"/>
          <w:lang w:eastAsia="zh-CN"/>
        </w:rPr>
      </w:pPr>
      <w:r>
        <w:rPr>
          <w:rFonts w:hint="eastAsia" w:ascii="宋体" w:hAnsi="宋体" w:eastAsia="仿宋_GB2312" w:cs="仿宋_GB2312"/>
          <w:b/>
          <w:bCs/>
          <w:i w:val="0"/>
          <w:color w:val="auto"/>
          <w:spacing w:val="0"/>
          <w:sz w:val="32"/>
          <w:szCs w:val="32"/>
          <w:shd w:val="clear" w:fill="FFFFFF"/>
          <w:lang w:val="en-US" w:eastAsia="zh-CN"/>
        </w:rPr>
        <w:t>1.建立</w:t>
      </w:r>
      <w:r>
        <w:rPr>
          <w:rFonts w:hint="eastAsia" w:ascii="宋体" w:hAnsi="宋体" w:eastAsia="仿宋_GB2312" w:cs="仿宋_GB2312"/>
          <w:b/>
          <w:bCs/>
          <w:i w:val="0"/>
          <w:color w:val="auto"/>
          <w:spacing w:val="0"/>
          <w:sz w:val="32"/>
          <w:szCs w:val="32"/>
          <w:shd w:val="clear" w:fill="FFFFFF"/>
        </w:rPr>
        <w:t>联席会议和</w:t>
      </w:r>
      <w:r>
        <w:rPr>
          <w:rFonts w:hint="eastAsia" w:ascii="宋体" w:hAnsi="宋体" w:eastAsia="仿宋_GB2312" w:cs="仿宋_GB2312"/>
          <w:b/>
          <w:bCs/>
          <w:i w:val="0"/>
          <w:color w:val="auto"/>
          <w:spacing w:val="0"/>
          <w:sz w:val="32"/>
          <w:szCs w:val="32"/>
          <w:shd w:val="clear" w:fill="FFFFFF"/>
          <w:lang w:eastAsia="zh-CN"/>
        </w:rPr>
        <w:t>巡查报告</w:t>
      </w:r>
      <w:r>
        <w:rPr>
          <w:rFonts w:hint="eastAsia" w:ascii="宋体" w:hAnsi="宋体" w:eastAsia="仿宋_GB2312" w:cs="仿宋_GB2312"/>
          <w:b/>
          <w:bCs/>
          <w:i w:val="0"/>
          <w:color w:val="auto"/>
          <w:spacing w:val="0"/>
          <w:sz w:val="32"/>
          <w:szCs w:val="32"/>
          <w:shd w:val="clear" w:fill="FFFFFF"/>
        </w:rPr>
        <w:t>机制</w:t>
      </w:r>
      <w:r>
        <w:rPr>
          <w:rFonts w:hint="eastAsia" w:ascii="宋体" w:hAnsi="宋体" w:eastAsia="仿宋_GB2312" w:cs="仿宋_GB2312"/>
          <w:b/>
          <w:bCs/>
          <w:i w:val="0"/>
          <w:color w:val="auto"/>
          <w:spacing w:val="0"/>
          <w:sz w:val="32"/>
          <w:szCs w:val="32"/>
          <w:shd w:val="clear" w:fill="FFFFFF"/>
          <w:lang w:eastAsia="zh-CN"/>
        </w:rPr>
        <w:t>。</w:t>
      </w:r>
    </w:p>
    <w:p w14:paraId="3912E14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i w:val="0"/>
          <w:caps w:val="0"/>
          <w:color w:val="auto"/>
          <w:spacing w:val="0"/>
          <w:sz w:val="32"/>
          <w:szCs w:val="32"/>
        </w:rPr>
      </w:pPr>
      <w:r>
        <w:rPr>
          <w:rFonts w:hint="eastAsia" w:ascii="宋体" w:hAnsi="宋体" w:eastAsia="仿宋_GB2312" w:cs="仿宋_GB2312"/>
          <w:b w:val="0"/>
          <w:bCs w:val="0"/>
          <w:i w:val="0"/>
          <w:caps w:val="0"/>
          <w:color w:val="auto"/>
          <w:spacing w:val="0"/>
          <w:kern w:val="0"/>
          <w:sz w:val="32"/>
          <w:szCs w:val="32"/>
          <w:shd w:val="clear" w:fill="FFFFFF"/>
          <w:vertAlign w:val="baseline"/>
          <w:lang w:val="en-US" w:eastAsia="zh-CN" w:bidi="ar"/>
        </w:rPr>
        <w:t>（1）物业管理联席会议制度。</w:t>
      </w:r>
      <w:r>
        <w:rPr>
          <w:rFonts w:hint="eastAsia" w:ascii="宋体" w:hAnsi="宋体" w:eastAsia="仿宋_GB2312" w:cs="仿宋_GB2312"/>
          <w:i w:val="0"/>
          <w:caps w:val="0"/>
          <w:color w:val="auto"/>
          <w:spacing w:val="0"/>
          <w:kern w:val="0"/>
          <w:sz w:val="32"/>
          <w:szCs w:val="32"/>
          <w:shd w:val="clear" w:fill="FFFFFF"/>
          <w:vertAlign w:val="baseline"/>
          <w:lang w:val="en-US" w:eastAsia="zh-CN" w:bidi="ar"/>
        </w:rPr>
        <w:t>联席会议由街道（镇）召集，物业管理、市场监管、公安、消防救援部门、城市管理等部门和社区居（村）民委员会、业主委员会（业主代表）、物业服务企业、专业经营单位等各方参加，研究解决本辖区内物业管理中出现的重要问题。</w:t>
      </w:r>
    </w:p>
    <w:p w14:paraId="3D8916DA">
      <w:pPr>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autoSpaceDE/>
        <w:autoSpaceDN/>
        <w:bidi w:val="0"/>
        <w:adjustRightInd/>
        <w:snapToGrid/>
        <w:spacing w:before="0" w:beforeAutospacing="0" w:after="0" w:afterAutospacing="0" w:line="570" w:lineRule="exact"/>
        <w:ind w:left="0" w:leftChars="0" w:right="0" w:firstLine="640" w:firstLineChars="200"/>
        <w:jc w:val="left"/>
        <w:textAlignment w:val="baseline"/>
        <w:rPr>
          <w:rFonts w:hint="eastAsia" w:ascii="宋体" w:hAnsi="宋体" w:eastAsia="仿宋_GB2312" w:cs="仿宋_GB2312"/>
          <w:i w:val="0"/>
          <w:caps w:val="0"/>
          <w:color w:val="auto"/>
          <w:spacing w:val="0"/>
          <w:sz w:val="32"/>
          <w:szCs w:val="32"/>
        </w:rPr>
      </w:pPr>
      <w:r>
        <w:rPr>
          <w:rFonts w:hint="eastAsia" w:ascii="宋体" w:hAnsi="宋体" w:eastAsia="仿宋_GB2312" w:cs="仿宋_GB2312"/>
          <w:b w:val="0"/>
          <w:bCs w:val="0"/>
          <w:i w:val="0"/>
          <w:caps w:val="0"/>
          <w:color w:val="auto"/>
          <w:spacing w:val="0"/>
          <w:kern w:val="0"/>
          <w:sz w:val="32"/>
          <w:szCs w:val="32"/>
          <w:shd w:val="clear" w:fill="FFFFFF"/>
          <w:vertAlign w:val="baseline"/>
          <w:lang w:val="en-US" w:eastAsia="zh-CN" w:bidi="ar"/>
        </w:rPr>
        <w:t>（2）巡查报告机制。</w:t>
      </w:r>
      <w:r>
        <w:rPr>
          <w:rFonts w:hint="eastAsia" w:ascii="宋体" w:hAnsi="宋体" w:eastAsia="仿宋_GB2312" w:cs="仿宋_GB2312"/>
          <w:i w:val="0"/>
          <w:caps w:val="0"/>
          <w:color w:val="auto"/>
          <w:spacing w:val="0"/>
          <w:kern w:val="0"/>
          <w:sz w:val="32"/>
          <w:szCs w:val="32"/>
          <w:shd w:val="clear" w:fill="FFFFFF"/>
          <w:vertAlign w:val="baseline"/>
          <w:lang w:val="en-US" w:eastAsia="zh-CN" w:bidi="ar"/>
        </w:rPr>
        <w:t>各街</w:t>
      </w:r>
      <w:r>
        <w:rPr>
          <w:rFonts w:hint="eastAsia" w:ascii="宋体" w:hAnsi="宋体" w:eastAsia="仿宋_GB2312" w:cs="仿宋_GB2312"/>
          <w:i w:val="0"/>
          <w:caps w:val="0"/>
          <w:color w:val="auto"/>
          <w:spacing w:val="0"/>
          <w:kern w:val="0"/>
          <w:sz w:val="32"/>
          <w:szCs w:val="32"/>
          <w:shd w:val="clear" w:fill="FFFFFF"/>
          <w:vertAlign w:val="baseline"/>
          <w:lang w:val="en-US" w:eastAsia="zh-CN" w:bidi="ar"/>
        </w:rPr>
        <w:t>道（镇）要组织开展小区内各类违规违法行为巡查，重点巡查违法建设、违规装修、占用消防通道、毁坏绿化、环境污染等行为；对发现的违法违规行为，依据相关法律法规，依法进行处理或向相关主管部门报告</w:t>
      </w:r>
      <w:r>
        <w:rPr>
          <w:rFonts w:hint="eastAsia" w:ascii="宋体" w:hAnsi="宋体" w:eastAsia="仿宋_GB2312" w:cs="仿宋_GB2312"/>
          <w:b w:val="0"/>
          <w:bCs/>
          <w:i w:val="0"/>
          <w:caps w:val="0"/>
          <w:color w:val="auto"/>
          <w:spacing w:val="0"/>
          <w:kern w:val="0"/>
          <w:sz w:val="32"/>
          <w:szCs w:val="32"/>
          <w:shd w:val="clear" w:fill="FFFFFF"/>
          <w:vertAlign w:val="baseline"/>
          <w:lang w:val="en-US" w:eastAsia="zh-CN" w:bidi="ar"/>
        </w:rPr>
        <w:t>。</w:t>
      </w:r>
    </w:p>
    <w:p w14:paraId="70E8C54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仿宋_GB2312" w:cs="仿宋_GB2312"/>
          <w:b/>
          <w:bCs/>
          <w:i w:val="0"/>
          <w:color w:val="auto"/>
          <w:spacing w:val="0"/>
          <w:sz w:val="32"/>
          <w:szCs w:val="32"/>
          <w:shd w:val="clear" w:fill="FFFFFF"/>
          <w:lang w:eastAsia="zh-CN"/>
        </w:rPr>
      </w:pPr>
      <w:r>
        <w:rPr>
          <w:rFonts w:hint="eastAsia" w:ascii="宋体" w:hAnsi="宋体" w:eastAsia="仿宋_GB2312" w:cs="仿宋_GB2312"/>
          <w:b/>
          <w:bCs/>
          <w:i w:val="0"/>
          <w:color w:val="auto"/>
          <w:spacing w:val="0"/>
          <w:sz w:val="32"/>
          <w:szCs w:val="32"/>
          <w:shd w:val="clear" w:fill="FFFFFF"/>
          <w:lang w:val="en-US" w:eastAsia="zh-CN"/>
        </w:rPr>
        <w:t>2.</w:t>
      </w:r>
      <w:r>
        <w:rPr>
          <w:rFonts w:hint="eastAsia" w:ascii="宋体" w:hAnsi="宋体" w:eastAsia="仿宋_GB2312" w:cs="仿宋_GB2312"/>
          <w:b/>
          <w:bCs/>
          <w:i w:val="0"/>
          <w:color w:val="auto"/>
          <w:spacing w:val="0"/>
          <w:sz w:val="32"/>
          <w:szCs w:val="32"/>
          <w:shd w:val="clear" w:fill="FFFFFF"/>
        </w:rPr>
        <w:t>建立物业管理市、</w:t>
      </w:r>
      <w:r>
        <w:rPr>
          <w:rFonts w:hint="eastAsia" w:ascii="宋体" w:hAnsi="宋体" w:eastAsia="仿宋_GB2312" w:cs="仿宋_GB2312"/>
          <w:b/>
          <w:bCs/>
          <w:i w:val="0"/>
          <w:color w:val="auto"/>
          <w:spacing w:val="0"/>
          <w:sz w:val="32"/>
          <w:szCs w:val="32"/>
          <w:shd w:val="clear" w:fill="FFFFFF"/>
          <w:lang w:eastAsia="zh-CN"/>
        </w:rPr>
        <w:t>街道（镇）</w:t>
      </w:r>
      <w:r>
        <w:rPr>
          <w:rFonts w:hint="eastAsia" w:ascii="宋体" w:hAnsi="宋体" w:eastAsia="仿宋_GB2312" w:cs="仿宋_GB2312"/>
          <w:b/>
          <w:bCs/>
          <w:i w:val="0"/>
          <w:color w:val="auto"/>
          <w:spacing w:val="0"/>
          <w:sz w:val="32"/>
          <w:szCs w:val="32"/>
          <w:shd w:val="clear" w:fill="FFFFFF"/>
        </w:rPr>
        <w:t>、社区三级</w:t>
      </w:r>
      <w:r>
        <w:rPr>
          <w:rFonts w:hint="eastAsia" w:ascii="宋体" w:hAnsi="宋体" w:eastAsia="仿宋_GB2312" w:cs="仿宋_GB2312"/>
          <w:b/>
          <w:bCs/>
          <w:i w:val="0"/>
          <w:color w:val="auto"/>
          <w:spacing w:val="0"/>
          <w:sz w:val="32"/>
          <w:szCs w:val="32"/>
          <w:shd w:val="clear" w:fill="FFFFFF"/>
          <w:lang w:eastAsia="zh-CN"/>
        </w:rPr>
        <w:t>信访</w:t>
      </w:r>
      <w:r>
        <w:rPr>
          <w:rFonts w:hint="eastAsia" w:ascii="宋体" w:hAnsi="宋体" w:eastAsia="仿宋_GB2312" w:cs="仿宋_GB2312"/>
          <w:b/>
          <w:bCs/>
          <w:i w:val="0"/>
          <w:color w:val="auto"/>
          <w:spacing w:val="0"/>
          <w:sz w:val="32"/>
          <w:szCs w:val="32"/>
          <w:shd w:val="clear" w:fill="FFFFFF"/>
        </w:rPr>
        <w:t>投诉</w:t>
      </w:r>
      <w:r>
        <w:rPr>
          <w:rFonts w:hint="eastAsia" w:ascii="宋体" w:hAnsi="宋体" w:eastAsia="仿宋_GB2312" w:cs="仿宋_GB2312"/>
          <w:b/>
          <w:bCs/>
          <w:i w:val="0"/>
          <w:color w:val="auto"/>
          <w:spacing w:val="0"/>
          <w:sz w:val="32"/>
          <w:szCs w:val="32"/>
          <w:shd w:val="clear" w:fill="FFFFFF"/>
          <w:lang w:eastAsia="zh-CN"/>
        </w:rPr>
        <w:t>管理</w:t>
      </w:r>
      <w:r>
        <w:rPr>
          <w:rFonts w:hint="eastAsia" w:ascii="宋体" w:hAnsi="宋体" w:eastAsia="仿宋_GB2312" w:cs="仿宋_GB2312"/>
          <w:b/>
          <w:bCs/>
          <w:i w:val="0"/>
          <w:color w:val="auto"/>
          <w:spacing w:val="0"/>
          <w:sz w:val="32"/>
          <w:szCs w:val="32"/>
          <w:shd w:val="clear" w:fill="FFFFFF"/>
        </w:rPr>
        <w:t>机制</w:t>
      </w:r>
      <w:r>
        <w:rPr>
          <w:rFonts w:hint="eastAsia" w:ascii="宋体" w:hAnsi="宋体" w:eastAsia="仿宋_GB2312" w:cs="仿宋_GB2312"/>
          <w:b/>
          <w:bCs/>
          <w:i w:val="0"/>
          <w:color w:val="auto"/>
          <w:spacing w:val="0"/>
          <w:sz w:val="32"/>
          <w:szCs w:val="32"/>
          <w:shd w:val="clear" w:fill="FFFFFF"/>
          <w:lang w:eastAsia="zh-CN"/>
        </w:rPr>
        <w:t>。</w:t>
      </w:r>
    </w:p>
    <w:p w14:paraId="39263A2C">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rightChars="0" w:firstLine="640" w:firstLineChars="200"/>
        <w:jc w:val="both"/>
        <w:rPr>
          <w:rFonts w:hint="eastAsia" w:ascii="宋体" w:hAnsi="宋体" w:eastAsia="仿宋_GB2312" w:cs="仿宋_GB2312"/>
          <w:b/>
          <w:bCs w:val="0"/>
          <w:i w:val="0"/>
          <w:caps w:val="0"/>
          <w:color w:val="auto"/>
          <w:spacing w:val="0"/>
          <w:kern w:val="0"/>
          <w:sz w:val="32"/>
          <w:szCs w:val="32"/>
          <w:shd w:val="clear" w:fill="FFFFFF"/>
          <w:vertAlign w:val="baseline"/>
          <w:lang w:val="en-US" w:eastAsia="zh-CN" w:bidi="ar"/>
        </w:rPr>
      </w:pPr>
      <w:r>
        <w:rPr>
          <w:rFonts w:hint="eastAsia" w:ascii="宋体" w:hAnsi="宋体" w:eastAsia="仿宋_GB2312" w:cs="仿宋_GB2312"/>
          <w:b w:val="0"/>
          <w:bCs/>
          <w:i w:val="0"/>
          <w:caps w:val="0"/>
          <w:color w:val="auto"/>
          <w:spacing w:val="0"/>
          <w:kern w:val="0"/>
          <w:sz w:val="32"/>
          <w:szCs w:val="32"/>
          <w:shd w:val="clear" w:fill="FFFFFF"/>
          <w:vertAlign w:val="baseline"/>
          <w:lang w:val="en-US" w:eastAsia="zh-CN" w:bidi="ar"/>
        </w:rPr>
        <w:t>（1）市住房和城乡建设局设立市级物业管理投诉受理电话和电子邮箱，对市级物业管理投诉情况进行统计分析，对投诉较多、问题突出的小区和物业服务企业进行重点督查；对街道（镇）的投诉处理工作进行指导和监督，确保投诉事项得到及时、有效解决，提高群众对物业管理工作满意度。</w:t>
      </w:r>
    </w:p>
    <w:p w14:paraId="31274D5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rightChars="0" w:firstLine="640" w:firstLineChars="200"/>
        <w:jc w:val="both"/>
        <w:rPr>
          <w:rFonts w:hint="eastAsia" w:ascii="宋体" w:hAnsi="宋体" w:eastAsia="仿宋_GB2312" w:cs="仿宋_GB2312"/>
          <w:b w:val="0"/>
          <w:bCs/>
          <w:i w:val="0"/>
          <w:caps w:val="0"/>
          <w:color w:val="auto"/>
          <w:spacing w:val="0"/>
          <w:sz w:val="32"/>
          <w:szCs w:val="32"/>
        </w:rPr>
      </w:pPr>
      <w:r>
        <w:rPr>
          <w:rFonts w:hint="eastAsia" w:ascii="宋体" w:hAnsi="宋体" w:eastAsia="仿宋_GB2312" w:cs="仿宋_GB2312"/>
          <w:b w:val="0"/>
          <w:bCs/>
          <w:i w:val="0"/>
          <w:caps w:val="0"/>
          <w:color w:val="auto"/>
          <w:spacing w:val="0"/>
          <w:kern w:val="0"/>
          <w:sz w:val="32"/>
          <w:szCs w:val="32"/>
          <w:shd w:val="clear" w:fill="FFFFFF"/>
          <w:vertAlign w:val="baseline"/>
          <w:lang w:val="en-US" w:eastAsia="zh-CN" w:bidi="ar"/>
        </w:rPr>
        <w:t>（2）街道（镇）负责辖区物业信访、投诉等矛</w:t>
      </w:r>
      <w:r>
        <w:rPr>
          <w:rFonts w:hint="eastAsia" w:ascii="宋体" w:hAnsi="宋体" w:eastAsia="仿宋_GB2312" w:cs="仿宋_GB2312"/>
          <w:b w:val="0"/>
          <w:bCs w:val="0"/>
          <w:i w:val="0"/>
          <w:caps w:val="0"/>
          <w:color w:val="auto"/>
          <w:spacing w:val="0"/>
          <w:kern w:val="0"/>
          <w:sz w:val="32"/>
          <w:szCs w:val="32"/>
          <w:shd w:val="clear" w:fill="FFFFFF"/>
          <w:vertAlign w:val="baseline"/>
          <w:lang w:val="en-US" w:eastAsia="zh-CN" w:bidi="ar"/>
        </w:rPr>
        <w:t>盾纠纷</w:t>
      </w:r>
      <w:r>
        <w:rPr>
          <w:rFonts w:hint="eastAsia" w:ascii="宋体" w:hAnsi="宋体" w:eastAsia="仿宋_GB2312" w:cs="仿宋_GB2312"/>
          <w:b w:val="0"/>
          <w:bCs/>
          <w:i w:val="0"/>
          <w:caps w:val="0"/>
          <w:color w:val="auto"/>
          <w:spacing w:val="0"/>
          <w:kern w:val="0"/>
          <w:sz w:val="32"/>
          <w:szCs w:val="32"/>
          <w:shd w:val="clear" w:fill="FFFFFF"/>
          <w:vertAlign w:val="baseline"/>
          <w:lang w:val="en-US" w:eastAsia="zh-CN" w:bidi="ar"/>
        </w:rPr>
        <w:t>化解</w:t>
      </w:r>
      <w:r>
        <w:rPr>
          <w:rFonts w:hint="eastAsia" w:ascii="宋体" w:hAnsi="宋体" w:eastAsia="仿宋_GB2312" w:cs="仿宋_GB2312"/>
          <w:b w:val="0"/>
          <w:bCs w:val="0"/>
          <w:i w:val="0"/>
          <w:caps w:val="0"/>
          <w:color w:val="auto"/>
          <w:spacing w:val="0"/>
          <w:kern w:val="0"/>
          <w:sz w:val="32"/>
          <w:szCs w:val="32"/>
          <w:shd w:val="clear" w:fill="FFFFFF"/>
          <w:vertAlign w:val="baseline"/>
          <w:lang w:val="en-US" w:eastAsia="zh-CN" w:bidi="ar"/>
        </w:rPr>
        <w:t>工作，及时召开物业管理联席会议，</w:t>
      </w:r>
      <w:r>
        <w:rPr>
          <w:rFonts w:hint="eastAsia" w:ascii="宋体" w:hAnsi="宋体" w:eastAsia="仿宋" w:cs="仿宋"/>
          <w:color w:val="auto"/>
          <w:sz w:val="32"/>
          <w:szCs w:val="32"/>
        </w:rPr>
        <w:t>协调解决物业管理中的重要问题</w:t>
      </w:r>
      <w:r>
        <w:rPr>
          <w:rFonts w:hint="eastAsia" w:ascii="宋体" w:hAnsi="宋体" w:eastAsia="仿宋_GB2312" w:cs="仿宋_GB2312"/>
          <w:b w:val="0"/>
          <w:bCs w:val="0"/>
          <w:i w:val="0"/>
          <w:caps w:val="0"/>
          <w:color w:val="auto"/>
          <w:spacing w:val="0"/>
          <w:kern w:val="0"/>
          <w:sz w:val="32"/>
          <w:szCs w:val="32"/>
          <w:shd w:val="clear" w:fill="FFFFFF"/>
          <w:vertAlign w:val="baseline"/>
          <w:lang w:val="en-US" w:eastAsia="zh-CN" w:bidi="ar"/>
        </w:rPr>
        <w:t>。</w:t>
      </w:r>
    </w:p>
    <w:p w14:paraId="0FFF1E11">
      <w:pPr>
        <w:keepNext w:val="0"/>
        <w:keepLines w:val="0"/>
        <w:pageBreakBefore w:val="0"/>
        <w:widowControl w:val="0"/>
        <w:kinsoku/>
        <w:wordWrap/>
        <w:overflowPunct/>
        <w:topLinePunct/>
        <w:autoSpaceDE/>
        <w:autoSpaceDN/>
        <w:bidi w:val="0"/>
        <w:adjustRightInd/>
        <w:snapToGrid/>
        <w:spacing w:line="570" w:lineRule="exact"/>
        <w:ind w:left="0" w:leftChars="0" w:firstLine="640" w:firstLineChars="200"/>
        <w:textAlignment w:val="auto"/>
        <w:rPr>
          <w:rFonts w:hint="eastAsia" w:ascii="宋体" w:hAnsi="宋体" w:eastAsia="楷体" w:cs="楷体"/>
          <w:b/>
          <w:bCs/>
          <w:i w:val="0"/>
          <w:color w:val="auto"/>
          <w:spacing w:val="0"/>
          <w:sz w:val="32"/>
          <w:szCs w:val="32"/>
          <w:shd w:val="clear" w:fill="FFFFFF"/>
        </w:rPr>
      </w:pPr>
      <w:r>
        <w:rPr>
          <w:rFonts w:hint="eastAsia" w:ascii="宋体" w:hAnsi="宋体" w:eastAsia="仿宋" w:cs="仿宋"/>
          <w:color w:val="auto"/>
          <w:sz w:val="32"/>
          <w:szCs w:val="32"/>
          <w:lang w:eastAsia="zh-CN"/>
        </w:rPr>
        <w:t>（</w:t>
      </w:r>
      <w:r>
        <w:rPr>
          <w:rFonts w:hint="eastAsia" w:ascii="宋体" w:hAnsi="宋体" w:eastAsia="仿宋" w:cs="仿宋"/>
          <w:color w:val="auto"/>
          <w:sz w:val="32"/>
          <w:szCs w:val="32"/>
          <w:lang w:val="en-US" w:eastAsia="zh-CN"/>
        </w:rPr>
        <w:t>3）</w:t>
      </w:r>
      <w:r>
        <w:rPr>
          <w:rFonts w:hint="eastAsia" w:ascii="宋体" w:hAnsi="宋体" w:eastAsia="仿宋" w:cs="仿宋"/>
          <w:color w:val="auto"/>
          <w:sz w:val="32"/>
          <w:szCs w:val="32"/>
        </w:rPr>
        <w:t>社区居（村）协助街道办事处、镇人民政府做好物业管理的相关工作。</w:t>
      </w:r>
    </w:p>
    <w:p w14:paraId="2EE27BD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仿宋_GB2312" w:cs="仿宋_GB2312"/>
          <w:i w:val="0"/>
          <w:caps w:val="0"/>
          <w:color w:val="auto"/>
          <w:spacing w:val="0"/>
          <w:kern w:val="0"/>
          <w:sz w:val="32"/>
          <w:szCs w:val="32"/>
          <w:shd w:val="clear" w:fill="FFFFFF"/>
          <w:vertAlign w:val="baseline"/>
          <w:lang w:val="en-US" w:eastAsia="zh-CN" w:bidi="ar"/>
        </w:rPr>
      </w:pPr>
      <w:r>
        <w:rPr>
          <w:rFonts w:hint="eastAsia" w:ascii="宋体" w:hAnsi="宋体" w:eastAsia="仿宋_GB2312" w:cs="仿宋_GB2312"/>
          <w:b/>
          <w:bCs/>
          <w:i w:val="0"/>
          <w:color w:val="auto"/>
          <w:spacing w:val="0"/>
          <w:sz w:val="32"/>
          <w:szCs w:val="32"/>
          <w:shd w:val="clear" w:fill="FFFFFF"/>
          <w:lang w:val="en-US" w:eastAsia="zh-CN"/>
        </w:rPr>
        <w:t>3.</w:t>
      </w:r>
      <w:r>
        <w:rPr>
          <w:rFonts w:hint="eastAsia" w:ascii="宋体" w:hAnsi="宋体" w:eastAsia="仿宋_GB2312" w:cs="仿宋_GB2312"/>
          <w:b/>
          <w:bCs/>
          <w:i w:val="0"/>
          <w:color w:val="auto"/>
          <w:spacing w:val="0"/>
          <w:sz w:val="32"/>
          <w:szCs w:val="32"/>
          <w:shd w:val="clear" w:fill="FFFFFF"/>
        </w:rPr>
        <w:t>建立物业管理工作</w:t>
      </w:r>
      <w:r>
        <w:rPr>
          <w:rFonts w:hint="eastAsia" w:ascii="宋体" w:hAnsi="宋体" w:eastAsia="仿宋_GB2312" w:cs="仿宋_GB2312"/>
          <w:b/>
          <w:bCs/>
          <w:i w:val="0"/>
          <w:color w:val="auto"/>
          <w:spacing w:val="0"/>
          <w:sz w:val="32"/>
          <w:szCs w:val="32"/>
          <w:shd w:val="clear" w:fill="FFFFFF"/>
          <w:lang w:val="en-US" w:eastAsia="zh-CN"/>
        </w:rPr>
        <w:t>信用评定</w:t>
      </w:r>
      <w:r>
        <w:rPr>
          <w:rFonts w:hint="eastAsia" w:ascii="宋体" w:hAnsi="宋体" w:eastAsia="仿宋_GB2312" w:cs="仿宋_GB2312"/>
          <w:b/>
          <w:bCs/>
          <w:i w:val="0"/>
          <w:color w:val="auto"/>
          <w:spacing w:val="0"/>
          <w:sz w:val="32"/>
          <w:szCs w:val="32"/>
          <w:shd w:val="clear" w:fill="FFFFFF"/>
        </w:rPr>
        <w:t>机制</w:t>
      </w:r>
      <w:r>
        <w:rPr>
          <w:rFonts w:hint="eastAsia" w:ascii="宋体" w:hAnsi="宋体" w:eastAsia="仿宋_GB2312" w:cs="仿宋_GB2312"/>
          <w:b/>
          <w:bCs/>
          <w:i w:val="0"/>
          <w:color w:val="auto"/>
          <w:spacing w:val="0"/>
          <w:sz w:val="32"/>
          <w:szCs w:val="32"/>
          <w:shd w:val="clear" w:fill="FFFFFF"/>
          <w:lang w:eastAsia="zh-CN"/>
        </w:rPr>
        <w:t>。</w:t>
      </w:r>
      <w:r>
        <w:rPr>
          <w:rFonts w:hint="eastAsia" w:ascii="宋体" w:hAnsi="宋体" w:eastAsia="仿宋_GB2312" w:cs="仿宋_GB2312"/>
          <w:i w:val="0"/>
          <w:caps w:val="0"/>
          <w:color w:val="auto"/>
          <w:spacing w:val="0"/>
          <w:kern w:val="0"/>
          <w:sz w:val="32"/>
          <w:szCs w:val="32"/>
          <w:shd w:val="clear" w:fill="FFFFFF"/>
          <w:vertAlign w:val="baseline"/>
          <w:lang w:val="en-US" w:eastAsia="zh-CN" w:bidi="ar"/>
        </w:rPr>
        <w:t>市住房和城乡建设局负责物业服务企业信用管理工作，开展物业服务企业信用星级评价，对信用主体进行差异化分类指导和监管，将信用等级评定结果</w:t>
      </w:r>
      <w:r>
        <w:rPr>
          <w:rFonts w:hint="eastAsia" w:ascii="宋体" w:hAnsi="宋体" w:eastAsia="仿宋_GB2312" w:cs="仿宋_GB2312"/>
          <w:i w:val="0"/>
          <w:caps w:val="0"/>
          <w:color w:val="auto"/>
          <w:spacing w:val="0"/>
          <w:kern w:val="0"/>
          <w:sz w:val="32"/>
          <w:szCs w:val="32"/>
          <w:shd w:val="clear" w:fill="FFFFFF"/>
          <w:vertAlign w:val="baseline"/>
          <w:lang w:val="en-US" w:eastAsia="zh-CN" w:bidi="ar"/>
        </w:rPr>
        <w:t>鼓励作为招投标参考依据之一。</w:t>
      </w:r>
    </w:p>
    <w:p w14:paraId="0363A7E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textAlignment w:val="auto"/>
        <w:rPr>
          <w:rFonts w:hint="eastAsia" w:ascii="宋体" w:hAnsi="宋体" w:eastAsia="楷体_GB2312" w:cs="楷体_GB2312"/>
          <w:b/>
          <w:bCs/>
          <w:i w:val="0"/>
          <w:color w:val="auto"/>
          <w:spacing w:val="0"/>
          <w:sz w:val="32"/>
          <w:szCs w:val="32"/>
          <w:shd w:val="clear" w:fill="FFFFFF"/>
          <w:lang w:eastAsia="zh-CN"/>
        </w:rPr>
      </w:pPr>
      <w:r>
        <w:rPr>
          <w:rFonts w:hint="eastAsia" w:ascii="宋体" w:hAnsi="宋体" w:eastAsia="楷体_GB2312" w:cs="楷体_GB2312"/>
          <w:b/>
          <w:bCs/>
          <w:i w:val="0"/>
          <w:color w:val="auto"/>
          <w:spacing w:val="0"/>
          <w:sz w:val="32"/>
          <w:szCs w:val="32"/>
          <w:shd w:val="clear" w:fill="FFFFFF"/>
          <w:lang w:val="en-US" w:eastAsia="zh-CN"/>
        </w:rPr>
        <w:t>（二）</w:t>
      </w:r>
      <w:r>
        <w:rPr>
          <w:rFonts w:hint="eastAsia" w:ascii="宋体" w:hAnsi="宋体" w:eastAsia="楷体_GB2312" w:cs="楷体_GB2312"/>
          <w:b/>
          <w:bCs/>
          <w:i w:val="0"/>
          <w:color w:val="auto"/>
          <w:spacing w:val="0"/>
          <w:sz w:val="32"/>
          <w:szCs w:val="32"/>
          <w:shd w:val="clear" w:fill="FFFFFF"/>
          <w:lang w:eastAsia="zh-CN"/>
        </w:rPr>
        <w:t>分类</w:t>
      </w:r>
      <w:r>
        <w:rPr>
          <w:rFonts w:hint="eastAsia" w:ascii="宋体" w:hAnsi="宋体" w:eastAsia="楷体_GB2312" w:cs="楷体_GB2312"/>
          <w:b/>
          <w:bCs/>
          <w:i w:val="0"/>
          <w:color w:val="auto"/>
          <w:spacing w:val="0"/>
          <w:sz w:val="32"/>
          <w:szCs w:val="32"/>
          <w:shd w:val="clear" w:fill="FFFFFF"/>
          <w:lang w:val="en-US" w:eastAsia="zh-CN"/>
        </w:rPr>
        <w:t>施策</w:t>
      </w:r>
      <w:r>
        <w:rPr>
          <w:rFonts w:hint="eastAsia" w:ascii="宋体" w:hAnsi="宋体" w:eastAsia="楷体_GB2312" w:cs="楷体_GB2312"/>
          <w:b/>
          <w:bCs/>
          <w:i w:val="0"/>
          <w:color w:val="auto"/>
          <w:spacing w:val="0"/>
          <w:sz w:val="32"/>
          <w:szCs w:val="32"/>
          <w:shd w:val="clear" w:fill="FFFFFF"/>
          <w:lang w:eastAsia="zh-CN"/>
        </w:rPr>
        <w:t>管理</w:t>
      </w:r>
    </w:p>
    <w:p w14:paraId="5500CDC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仿宋_GB2312" w:cs="仿宋_GB2312"/>
          <w:b w:val="0"/>
          <w:bCs/>
          <w:i w:val="0"/>
          <w:caps w:val="0"/>
          <w:color w:val="auto"/>
          <w:spacing w:val="0"/>
          <w:sz w:val="32"/>
          <w:szCs w:val="32"/>
        </w:rPr>
      </w:pPr>
      <w:r>
        <w:rPr>
          <w:rFonts w:hint="eastAsia" w:ascii="宋体" w:hAnsi="宋体" w:eastAsia="仿宋_GB2312" w:cs="仿宋_GB2312"/>
          <w:b/>
          <w:bCs/>
          <w:i w:val="0"/>
          <w:color w:val="auto"/>
          <w:spacing w:val="0"/>
          <w:sz w:val="32"/>
          <w:szCs w:val="32"/>
          <w:shd w:val="clear" w:fill="FFFFFF"/>
          <w:lang w:val="en-US" w:eastAsia="zh-CN"/>
        </w:rPr>
        <w:t>1.</w:t>
      </w:r>
      <w:r>
        <w:rPr>
          <w:rFonts w:hint="eastAsia" w:ascii="宋体" w:hAnsi="宋体" w:eastAsia="仿宋_GB2312" w:cs="仿宋_GB2312"/>
          <w:b/>
          <w:bCs/>
          <w:i w:val="0"/>
          <w:color w:val="auto"/>
          <w:spacing w:val="0"/>
          <w:sz w:val="32"/>
          <w:szCs w:val="32"/>
          <w:shd w:val="clear" w:fill="FFFFFF"/>
        </w:rPr>
        <w:t>新建（在建）商品房小区</w:t>
      </w:r>
      <w:r>
        <w:rPr>
          <w:rFonts w:hint="eastAsia" w:ascii="宋体" w:hAnsi="宋体" w:eastAsia="仿宋_GB2312" w:cs="仿宋_GB2312"/>
          <w:b/>
          <w:bCs/>
          <w:i w:val="0"/>
          <w:color w:val="auto"/>
          <w:spacing w:val="0"/>
          <w:sz w:val="32"/>
          <w:szCs w:val="32"/>
          <w:shd w:val="clear" w:fill="FFFFFF"/>
          <w:lang w:eastAsia="zh-CN"/>
        </w:rPr>
        <w:t>。</w:t>
      </w:r>
      <w:r>
        <w:rPr>
          <w:rFonts w:hint="eastAsia" w:ascii="宋体" w:hAnsi="宋体" w:eastAsia="仿宋_GB2312" w:cs="仿宋_GB2312"/>
          <w:b w:val="0"/>
          <w:bCs/>
          <w:i w:val="0"/>
          <w:caps w:val="0"/>
          <w:color w:val="auto"/>
          <w:spacing w:val="0"/>
          <w:kern w:val="0"/>
          <w:sz w:val="32"/>
          <w:szCs w:val="32"/>
          <w:shd w:val="clear" w:fill="FFFFFF"/>
          <w:vertAlign w:val="baseline"/>
          <w:lang w:val="en-US" w:eastAsia="zh-CN" w:bidi="ar"/>
        </w:rPr>
        <w:t>建设单位在办理商品房预售许可或者现房销售备案前，应当按照划定的物业管理区域，通过公开招投标方式选聘物业服务企业；</w:t>
      </w:r>
      <w:r>
        <w:rPr>
          <w:rFonts w:hint="eastAsia" w:ascii="宋体" w:hAnsi="宋体" w:eastAsia="仿宋_GB2312" w:cs="仿宋_GB2312"/>
          <w:b w:val="0"/>
          <w:bCs/>
          <w:i w:val="0"/>
          <w:caps w:val="0"/>
          <w:color w:val="auto"/>
          <w:spacing w:val="0"/>
          <w:kern w:val="0"/>
          <w:sz w:val="32"/>
          <w:szCs w:val="32"/>
          <w:shd w:val="clear" w:fill="FFFFFF"/>
          <w:vertAlign w:val="baseline"/>
          <w:lang w:val="en-US" w:eastAsia="zh-CN" w:bidi="ar"/>
        </w:rPr>
        <w:t>投标人少于3个或者住宅规模较小的，经物业所在地的区、县人民政府房地产行政主管部门批准，可以采用协议方式选聘。</w:t>
      </w:r>
      <w:r>
        <w:rPr>
          <w:rFonts w:hint="eastAsia" w:ascii="宋体" w:hAnsi="宋体" w:eastAsia="仿宋_GB2312" w:cs="仿宋_GB2312"/>
          <w:b w:val="0"/>
          <w:bCs/>
          <w:i w:val="0"/>
          <w:caps w:val="0"/>
          <w:color w:val="auto"/>
          <w:spacing w:val="0"/>
          <w:kern w:val="0"/>
          <w:sz w:val="32"/>
          <w:szCs w:val="32"/>
          <w:shd w:val="clear" w:fill="FFFFFF"/>
          <w:vertAlign w:val="baseline"/>
          <w:lang w:val="en-US" w:eastAsia="zh-CN" w:bidi="ar"/>
        </w:rPr>
        <w:t>签订前期物业服务合同，提供前期物业服务。物业服务企业应当与建设单位按照国家相关规定和前期物业服务合同的约定，共同对物业的共用部位、共用设施设备开展承接</w:t>
      </w:r>
      <w:r>
        <w:rPr>
          <w:rFonts w:hint="eastAsia" w:ascii="宋体" w:hAnsi="宋体" w:eastAsia="仿宋_GB2312" w:cs="仿宋_GB2312"/>
          <w:b w:val="0"/>
          <w:bCs/>
          <w:i w:val="0"/>
          <w:caps w:val="0"/>
          <w:color w:val="auto"/>
          <w:spacing w:val="0"/>
          <w:kern w:val="0"/>
          <w:sz w:val="32"/>
          <w:szCs w:val="32"/>
          <w:shd w:val="clear" w:fill="FFFFFF"/>
          <w:vertAlign w:val="baseline"/>
          <w:lang w:val="en-US" w:eastAsia="zh-CN" w:bidi="ar"/>
        </w:rPr>
        <w:t>查验</w:t>
      </w:r>
      <w:r>
        <w:rPr>
          <w:rFonts w:hint="eastAsia" w:ascii="宋体" w:hAnsi="宋体" w:eastAsia="仿宋_GB2312" w:cs="仿宋_GB2312"/>
          <w:b w:val="0"/>
          <w:bCs/>
          <w:i w:val="0"/>
          <w:caps w:val="0"/>
          <w:color w:val="auto"/>
          <w:spacing w:val="0"/>
          <w:kern w:val="0"/>
          <w:sz w:val="32"/>
          <w:szCs w:val="32"/>
          <w:shd w:val="clear" w:fill="FFFFFF"/>
          <w:vertAlign w:val="baseline"/>
          <w:lang w:val="en-US" w:eastAsia="zh-CN" w:bidi="ar"/>
        </w:rPr>
        <w:t>，承接</w:t>
      </w:r>
      <w:r>
        <w:rPr>
          <w:rFonts w:hint="eastAsia" w:ascii="宋体" w:hAnsi="宋体" w:eastAsia="仿宋_GB2312" w:cs="仿宋_GB2312"/>
          <w:b w:val="0"/>
          <w:bCs/>
          <w:i w:val="0"/>
          <w:caps w:val="0"/>
          <w:color w:val="auto"/>
          <w:spacing w:val="0"/>
          <w:kern w:val="0"/>
          <w:sz w:val="32"/>
          <w:szCs w:val="32"/>
          <w:shd w:val="clear" w:fill="FFFFFF"/>
          <w:vertAlign w:val="baseline"/>
          <w:lang w:val="en-US" w:eastAsia="zh-CN" w:bidi="ar"/>
        </w:rPr>
        <w:t>查验应当邀请物业管理行政主管部门、</w:t>
      </w:r>
      <w:r>
        <w:rPr>
          <w:rFonts w:hint="eastAsia" w:ascii="宋体" w:hAnsi="宋体" w:eastAsia="仿宋_GB2312" w:cs="仿宋_GB2312"/>
          <w:i w:val="0"/>
          <w:caps w:val="0"/>
          <w:color w:val="auto"/>
          <w:spacing w:val="0"/>
          <w:kern w:val="0"/>
          <w:sz w:val="32"/>
          <w:szCs w:val="32"/>
          <w:shd w:val="clear" w:fill="FFFFFF"/>
          <w:vertAlign w:val="baseline"/>
          <w:lang w:val="en-US" w:eastAsia="zh-CN" w:bidi="ar"/>
        </w:rPr>
        <w:t>街道（镇）、</w:t>
      </w:r>
      <w:r>
        <w:rPr>
          <w:rFonts w:hint="eastAsia" w:ascii="宋体" w:hAnsi="宋体" w:eastAsia="仿宋_GB2312" w:cs="仿宋_GB2312"/>
          <w:b w:val="0"/>
          <w:bCs/>
          <w:i w:val="0"/>
          <w:caps w:val="0"/>
          <w:color w:val="auto"/>
          <w:spacing w:val="0"/>
          <w:kern w:val="0"/>
          <w:sz w:val="32"/>
          <w:szCs w:val="32"/>
          <w:shd w:val="clear" w:fill="FFFFFF"/>
          <w:vertAlign w:val="baseline"/>
          <w:lang w:val="en-US" w:eastAsia="zh-CN" w:bidi="ar"/>
        </w:rPr>
        <w:t>业主代表参加。</w:t>
      </w:r>
    </w:p>
    <w:p w14:paraId="1A217F1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仿宋_GB2312" w:cs="仿宋_GB2312"/>
          <w:i w:val="0"/>
          <w:caps w:val="0"/>
          <w:color w:val="auto"/>
          <w:spacing w:val="0"/>
          <w:sz w:val="32"/>
          <w:szCs w:val="32"/>
        </w:rPr>
      </w:pPr>
      <w:r>
        <w:rPr>
          <w:rFonts w:hint="eastAsia" w:ascii="宋体" w:hAnsi="宋体" w:eastAsia="仿宋_GB2312" w:cs="仿宋_GB2312"/>
          <w:b/>
          <w:bCs/>
          <w:i w:val="0"/>
          <w:color w:val="auto"/>
          <w:spacing w:val="0"/>
          <w:sz w:val="32"/>
          <w:szCs w:val="32"/>
          <w:shd w:val="clear" w:fill="FFFFFF"/>
          <w:lang w:val="en-US" w:eastAsia="zh-CN"/>
        </w:rPr>
        <w:t>2.</w:t>
      </w:r>
      <w:r>
        <w:rPr>
          <w:rFonts w:hint="eastAsia" w:ascii="宋体" w:hAnsi="宋体" w:eastAsia="仿宋_GB2312" w:cs="仿宋_GB2312"/>
          <w:b/>
          <w:bCs/>
          <w:i w:val="0"/>
          <w:color w:val="auto"/>
          <w:spacing w:val="0"/>
          <w:sz w:val="32"/>
          <w:szCs w:val="32"/>
          <w:shd w:val="clear" w:fill="FFFFFF"/>
          <w:lang w:eastAsia="zh-CN"/>
        </w:rPr>
        <w:t>实施物业管理</w:t>
      </w:r>
      <w:r>
        <w:rPr>
          <w:rFonts w:hint="eastAsia" w:ascii="宋体" w:hAnsi="宋体" w:eastAsia="仿宋_GB2312" w:cs="仿宋_GB2312"/>
          <w:b/>
          <w:bCs/>
          <w:i w:val="0"/>
          <w:color w:val="auto"/>
          <w:spacing w:val="0"/>
          <w:sz w:val="32"/>
          <w:szCs w:val="32"/>
          <w:shd w:val="clear" w:fill="FFFFFF"/>
          <w:lang w:val="en-US" w:eastAsia="zh-CN"/>
        </w:rPr>
        <w:t>的</w:t>
      </w:r>
      <w:r>
        <w:rPr>
          <w:rFonts w:hint="eastAsia" w:ascii="宋体" w:hAnsi="宋体" w:eastAsia="仿宋_GB2312" w:cs="仿宋_GB2312"/>
          <w:b/>
          <w:bCs/>
          <w:i w:val="0"/>
          <w:color w:val="auto"/>
          <w:spacing w:val="0"/>
          <w:sz w:val="32"/>
          <w:szCs w:val="32"/>
          <w:shd w:val="clear" w:fill="FFFFFF"/>
          <w:lang w:eastAsia="zh-CN"/>
        </w:rPr>
        <w:t>小区。</w:t>
      </w:r>
      <w:r>
        <w:rPr>
          <w:rFonts w:hint="eastAsia" w:ascii="宋体" w:hAnsi="宋体" w:eastAsia="仿宋_GB2312" w:cs="仿宋_GB2312"/>
          <w:i w:val="0"/>
          <w:caps w:val="0"/>
          <w:color w:val="auto"/>
          <w:spacing w:val="0"/>
          <w:kern w:val="0"/>
          <w:sz w:val="32"/>
          <w:szCs w:val="32"/>
          <w:shd w:val="clear" w:fill="FFFFFF"/>
          <w:vertAlign w:val="baseline"/>
          <w:lang w:val="en-US" w:eastAsia="zh-CN" w:bidi="ar"/>
        </w:rPr>
        <w:t>物业服务企业应当按照物业服务合同约定的服务内容和标准，做好安全防范、卫生保洁、共用部位及设施设备日常维修保养等服务；加强与业主的沟通交流，定期开展业主满意度调查，及时了解业主的需求和意见，改进和完善服务内容和方式，提升服务质量；积极配合街道（镇）开展小区文明创建、治安防范、环境卫生整治。</w:t>
      </w:r>
    </w:p>
    <w:p w14:paraId="351DBC8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仿宋_GB2312" w:cs="仿宋_GB2312"/>
          <w:i w:val="0"/>
          <w:caps w:val="0"/>
          <w:color w:val="auto"/>
          <w:spacing w:val="0"/>
          <w:kern w:val="0"/>
          <w:sz w:val="32"/>
          <w:szCs w:val="32"/>
          <w:shd w:val="clear" w:fill="FFFFFF"/>
          <w:vertAlign w:val="baseline"/>
          <w:lang w:val="en-US" w:eastAsia="zh-CN" w:bidi="ar"/>
        </w:rPr>
      </w:pPr>
      <w:r>
        <w:rPr>
          <w:rFonts w:hint="eastAsia" w:ascii="宋体" w:hAnsi="宋体" w:eastAsia="仿宋_GB2312" w:cs="仿宋_GB2312"/>
          <w:b/>
          <w:bCs/>
          <w:i w:val="0"/>
          <w:color w:val="auto"/>
          <w:spacing w:val="0"/>
          <w:sz w:val="32"/>
          <w:szCs w:val="32"/>
          <w:shd w:val="clear" w:fill="FFFFFF"/>
          <w:lang w:val="en-US" w:eastAsia="zh-CN"/>
        </w:rPr>
        <w:t>3.</w:t>
      </w:r>
      <w:r>
        <w:rPr>
          <w:rFonts w:hint="eastAsia" w:ascii="宋体" w:hAnsi="宋体" w:eastAsia="仿宋_GB2312" w:cs="仿宋_GB2312"/>
          <w:b/>
          <w:bCs/>
          <w:i w:val="0"/>
          <w:color w:val="auto"/>
          <w:spacing w:val="0"/>
          <w:sz w:val="32"/>
          <w:szCs w:val="32"/>
          <w:shd w:val="clear" w:fill="FFFFFF"/>
          <w:lang w:eastAsia="zh-CN"/>
        </w:rPr>
        <w:t>老旧住宅小区。</w:t>
      </w:r>
      <w:r>
        <w:rPr>
          <w:rFonts w:hint="eastAsia" w:ascii="宋体" w:hAnsi="宋体" w:eastAsia="仿宋_GB2312" w:cs="仿宋_GB2312"/>
          <w:i w:val="0"/>
          <w:caps w:val="0"/>
          <w:color w:val="auto"/>
          <w:spacing w:val="0"/>
          <w:kern w:val="0"/>
          <w:sz w:val="32"/>
          <w:szCs w:val="32"/>
          <w:shd w:val="clear" w:fill="FFFFFF"/>
          <w:vertAlign w:val="baseline"/>
          <w:lang w:val="en-US" w:eastAsia="zh-CN" w:bidi="ar"/>
        </w:rPr>
        <w:t>街道（镇）</w:t>
      </w:r>
      <w:r>
        <w:rPr>
          <w:rFonts w:hint="eastAsia" w:ascii="宋体" w:hAnsi="宋体" w:eastAsia="仿宋_GB2312" w:cs="仿宋_GB2312"/>
          <w:i w:val="0"/>
          <w:caps w:val="0"/>
          <w:color w:val="auto"/>
          <w:spacing w:val="0"/>
          <w:kern w:val="0"/>
          <w:sz w:val="32"/>
          <w:szCs w:val="32"/>
          <w:shd w:val="clear" w:fill="FFFFFF"/>
          <w:vertAlign w:val="baseline"/>
          <w:lang w:val="en-US" w:eastAsia="zh-CN" w:bidi="ar"/>
        </w:rPr>
        <w:t>指导和监督</w:t>
      </w:r>
      <w:r>
        <w:rPr>
          <w:rFonts w:hint="eastAsia" w:ascii="宋体" w:hAnsi="宋体" w:eastAsia="仿宋_GB2312" w:cs="仿宋_GB2312"/>
          <w:i w:val="0"/>
          <w:caps w:val="0"/>
          <w:color w:val="auto"/>
          <w:spacing w:val="0"/>
          <w:kern w:val="0"/>
          <w:sz w:val="32"/>
          <w:szCs w:val="32"/>
          <w:shd w:val="clear" w:fill="FFFFFF"/>
          <w:vertAlign w:val="baseline"/>
          <w:lang w:val="en-US" w:eastAsia="zh-CN" w:bidi="ar"/>
        </w:rPr>
        <w:t>老旧小区的物业管理，建立物业管理机制，推动业主委员会或物业管理委员会的组建，实施“业主自治”的物业管理模式，鼓励物业服务企业参与老旧小区的物业管理。</w:t>
      </w:r>
    </w:p>
    <w:p w14:paraId="4FD7362E">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rightChars="0" w:firstLine="640" w:firstLineChars="200"/>
        <w:jc w:val="both"/>
        <w:rPr>
          <w:rFonts w:hint="eastAsia" w:ascii="宋体" w:hAnsi="宋体" w:eastAsia="黑体" w:cs="黑体"/>
          <w:b w:val="0"/>
          <w:bCs w:val="0"/>
          <w:i w:val="0"/>
          <w:color w:val="auto"/>
          <w:spacing w:val="0"/>
          <w:sz w:val="32"/>
          <w:szCs w:val="32"/>
          <w:shd w:val="clear" w:fill="FFFFFF"/>
        </w:rPr>
      </w:pPr>
      <w:r>
        <w:rPr>
          <w:rFonts w:hint="eastAsia" w:ascii="宋体" w:hAnsi="宋体" w:eastAsia="黑体" w:cs="黑体"/>
          <w:b w:val="0"/>
          <w:bCs w:val="0"/>
          <w:i w:val="0"/>
          <w:color w:val="auto"/>
          <w:spacing w:val="0"/>
          <w:sz w:val="32"/>
          <w:szCs w:val="32"/>
          <w:shd w:val="clear" w:fill="FFFFFF"/>
          <w:lang w:val="en-US" w:eastAsia="zh-CN"/>
        </w:rPr>
        <w:t>三、明确工作</w:t>
      </w:r>
      <w:r>
        <w:rPr>
          <w:rFonts w:hint="eastAsia" w:ascii="宋体" w:hAnsi="宋体" w:eastAsia="黑体" w:cs="黑体"/>
          <w:b w:val="0"/>
          <w:bCs w:val="0"/>
          <w:i w:val="0"/>
          <w:color w:val="auto"/>
          <w:spacing w:val="0"/>
          <w:sz w:val="32"/>
          <w:szCs w:val="32"/>
          <w:shd w:val="clear" w:fill="FFFFFF"/>
        </w:rPr>
        <w:t>职责</w:t>
      </w:r>
    </w:p>
    <w:p w14:paraId="6757F7E8">
      <w:pPr>
        <w:pStyle w:val="6"/>
        <w:keepNext w:val="0"/>
        <w:keepLines w:val="0"/>
        <w:pageBreakBefore w:val="0"/>
        <w:widowControl w:val="0"/>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rightChars="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rPr>
        <w:t>按照“条块结合、属地管理、行业监管”的管理原则，进一步明确</w:t>
      </w:r>
      <w:r>
        <w:rPr>
          <w:rFonts w:hint="eastAsia" w:ascii="宋体" w:hAnsi="宋体" w:eastAsia="仿宋_GB2312" w:cs="仿宋_GB2312"/>
          <w:i w:val="0"/>
          <w:color w:val="auto"/>
          <w:spacing w:val="0"/>
          <w:sz w:val="32"/>
          <w:szCs w:val="32"/>
          <w:shd w:val="clear" w:fill="FFFFFF"/>
          <w:lang w:val="en-US" w:eastAsia="zh-CN"/>
        </w:rPr>
        <w:t>各单位</w:t>
      </w:r>
      <w:r>
        <w:rPr>
          <w:rFonts w:hint="eastAsia" w:ascii="宋体" w:hAnsi="宋体" w:eastAsia="仿宋_GB2312" w:cs="仿宋_GB2312"/>
          <w:i w:val="0"/>
          <w:color w:val="auto"/>
          <w:spacing w:val="0"/>
          <w:sz w:val="32"/>
          <w:szCs w:val="32"/>
          <w:shd w:val="clear" w:fill="FFFFFF"/>
        </w:rPr>
        <w:t>职责分工。</w:t>
      </w:r>
    </w:p>
    <w:p w14:paraId="7F318A8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楷体" w:cs="楷体"/>
          <w:color w:val="auto"/>
          <w:sz w:val="32"/>
          <w:szCs w:val="32"/>
        </w:rPr>
      </w:pPr>
      <w:r>
        <w:rPr>
          <w:rFonts w:hint="eastAsia" w:ascii="宋体" w:hAnsi="宋体" w:eastAsia="楷体_GB2312" w:cs="楷体_GB2312"/>
          <w:b/>
          <w:bCs/>
          <w:i w:val="0"/>
          <w:color w:val="auto"/>
          <w:spacing w:val="0"/>
          <w:sz w:val="32"/>
          <w:szCs w:val="32"/>
          <w:shd w:val="clear" w:fill="FFFFFF"/>
          <w:lang w:eastAsia="zh-CN"/>
        </w:rPr>
        <w:t>（</w:t>
      </w:r>
      <w:r>
        <w:rPr>
          <w:rFonts w:hint="eastAsia" w:ascii="宋体" w:hAnsi="宋体" w:eastAsia="楷体_GB2312" w:cs="楷体_GB2312"/>
          <w:b/>
          <w:bCs/>
          <w:i w:val="0"/>
          <w:color w:val="auto"/>
          <w:spacing w:val="0"/>
          <w:sz w:val="32"/>
          <w:szCs w:val="32"/>
          <w:shd w:val="clear" w:fill="FFFFFF"/>
          <w:lang w:val="en-US" w:eastAsia="zh-CN"/>
        </w:rPr>
        <w:t>一</w:t>
      </w:r>
      <w:r>
        <w:rPr>
          <w:rFonts w:hint="eastAsia" w:ascii="宋体" w:hAnsi="宋体" w:eastAsia="楷体_GB2312" w:cs="楷体_GB2312"/>
          <w:b/>
          <w:bCs/>
          <w:i w:val="0"/>
          <w:color w:val="auto"/>
          <w:spacing w:val="0"/>
          <w:sz w:val="32"/>
          <w:szCs w:val="32"/>
          <w:shd w:val="clear" w:fill="FFFFFF"/>
          <w:lang w:eastAsia="zh-CN"/>
        </w:rPr>
        <w:t>）</w:t>
      </w:r>
      <w:r>
        <w:rPr>
          <w:rFonts w:hint="eastAsia" w:ascii="宋体" w:hAnsi="宋体" w:eastAsia="楷体_GB2312" w:cs="楷体_GB2312"/>
          <w:b/>
          <w:bCs/>
          <w:i w:val="0"/>
          <w:color w:val="auto"/>
          <w:spacing w:val="0"/>
          <w:sz w:val="32"/>
          <w:szCs w:val="32"/>
          <w:shd w:val="clear" w:fill="FFFFFF"/>
          <w:lang w:val="en-US" w:eastAsia="zh-CN"/>
        </w:rPr>
        <w:t>相关行政主管部门职责</w:t>
      </w:r>
    </w:p>
    <w:p w14:paraId="1D709701">
      <w:pPr>
        <w:keepNext w:val="0"/>
        <w:keepLines w:val="0"/>
        <w:pageBreakBefore w:val="0"/>
        <w:widowControl w:val="0"/>
        <w:kinsoku/>
        <w:wordWrap/>
        <w:overflowPunct/>
        <w:topLinePunct/>
        <w:autoSpaceDE/>
        <w:autoSpaceDN/>
        <w:bidi w:val="0"/>
        <w:adjustRightInd/>
        <w:snapToGrid/>
        <w:spacing w:line="570" w:lineRule="exact"/>
        <w:ind w:left="0" w:leftChars="0" w:firstLine="640" w:firstLineChars="200"/>
        <w:rPr>
          <w:rFonts w:hint="eastAsia" w:ascii="宋体" w:hAnsi="宋体" w:eastAsia="仿宋_GB2312" w:cs="仿宋_GB2312"/>
          <w:color w:val="auto"/>
          <w:sz w:val="32"/>
          <w:szCs w:val="32"/>
        </w:rPr>
      </w:pPr>
      <w:r>
        <w:rPr>
          <w:rFonts w:hint="eastAsia" w:ascii="宋体" w:hAnsi="宋体" w:eastAsia="仿宋_GB2312" w:cs="仿宋_GB2312"/>
          <w:color w:val="auto"/>
          <w:sz w:val="32"/>
          <w:szCs w:val="32"/>
          <w:lang w:val="en-US" w:eastAsia="zh-CN"/>
        </w:rPr>
        <w:t>1.</w:t>
      </w:r>
      <w:r>
        <w:rPr>
          <w:rFonts w:hint="eastAsia" w:ascii="宋体" w:hAnsi="宋体" w:eastAsia="仿宋_GB2312" w:cs="仿宋_GB2312"/>
          <w:color w:val="auto"/>
          <w:sz w:val="32"/>
          <w:szCs w:val="32"/>
        </w:rPr>
        <w:t>住房城乡建设行政主管部门负责建设工程竣工验收备案，监督建设单位履行建筑工程质量保修责任，监督检查房屋装饰装</w:t>
      </w:r>
      <w:r>
        <w:rPr>
          <w:rFonts w:hint="eastAsia" w:ascii="宋体" w:hAnsi="宋体" w:eastAsia="仿宋_GB2312" w:cs="仿宋_GB2312"/>
          <w:color w:val="auto"/>
          <w:sz w:val="32"/>
          <w:szCs w:val="32"/>
        </w:rPr>
        <w:t>修</w:t>
      </w:r>
      <w:r>
        <w:rPr>
          <w:rFonts w:hint="eastAsia" w:ascii="宋体" w:hAnsi="宋体" w:eastAsia="仿宋_GB2312" w:cs="仿宋_GB2312"/>
          <w:color w:val="auto"/>
          <w:sz w:val="32"/>
          <w:szCs w:val="32"/>
          <w:lang w:val="en-US" w:eastAsia="zh-CN"/>
        </w:rPr>
        <w:t>过程中</w:t>
      </w:r>
      <w:r>
        <w:rPr>
          <w:rFonts w:hint="eastAsia" w:ascii="宋体" w:hAnsi="宋体" w:eastAsia="仿宋" w:cs="仿宋"/>
          <w:color w:val="auto"/>
          <w:sz w:val="32"/>
          <w:szCs w:val="32"/>
        </w:rPr>
        <w:t>损坏房屋承重结构、主体结构的</w:t>
      </w:r>
      <w:r>
        <w:rPr>
          <w:rFonts w:hint="eastAsia" w:ascii="宋体" w:hAnsi="宋体" w:eastAsia="仿宋" w:cs="仿宋"/>
          <w:color w:val="auto"/>
          <w:sz w:val="32"/>
          <w:szCs w:val="32"/>
          <w:lang w:val="en-US" w:eastAsia="zh-CN"/>
        </w:rPr>
        <w:t>行为</w:t>
      </w:r>
      <w:r>
        <w:rPr>
          <w:rFonts w:hint="eastAsia" w:ascii="宋体" w:hAnsi="宋体" w:eastAsia="仿宋" w:cs="仿宋"/>
          <w:color w:val="auto"/>
          <w:sz w:val="32"/>
          <w:szCs w:val="32"/>
          <w:lang w:eastAsia="zh-CN"/>
        </w:rPr>
        <w:t>，</w:t>
      </w:r>
      <w:r>
        <w:rPr>
          <w:rFonts w:hint="eastAsia" w:ascii="宋体" w:hAnsi="宋体" w:eastAsia="仿宋_GB2312" w:cs="仿宋_GB2312"/>
          <w:color w:val="auto"/>
          <w:sz w:val="32"/>
          <w:szCs w:val="32"/>
        </w:rPr>
        <w:t>负责查处违法建筑、毁坏绿地等行为；</w:t>
      </w:r>
      <w:r>
        <w:rPr>
          <w:rFonts w:hint="eastAsia" w:ascii="宋体" w:hAnsi="宋体" w:eastAsia="仿宋_GB2312" w:cs="仿宋_GB2312"/>
          <w:color w:val="auto"/>
          <w:sz w:val="32"/>
          <w:szCs w:val="32"/>
          <w:lang w:val="en-US" w:eastAsia="zh-CN"/>
        </w:rPr>
        <w:t>负责物业管理活动的监督管理工作</w:t>
      </w:r>
      <w:r>
        <w:rPr>
          <w:rFonts w:hint="eastAsia" w:ascii="宋体" w:hAnsi="宋体" w:eastAsia="仿宋_GB2312" w:cs="仿宋_GB2312"/>
          <w:color w:val="auto"/>
          <w:sz w:val="32"/>
          <w:szCs w:val="32"/>
        </w:rPr>
        <w:t>。</w:t>
      </w:r>
    </w:p>
    <w:p w14:paraId="337EF05D">
      <w:pPr>
        <w:keepNext w:val="0"/>
        <w:keepLines w:val="0"/>
        <w:pageBreakBefore w:val="0"/>
        <w:widowControl w:val="0"/>
        <w:kinsoku/>
        <w:wordWrap/>
        <w:overflowPunct/>
        <w:topLinePunct/>
        <w:autoSpaceDE/>
        <w:autoSpaceDN/>
        <w:bidi w:val="0"/>
        <w:adjustRightInd/>
        <w:snapToGrid/>
        <w:spacing w:line="570" w:lineRule="exact"/>
        <w:ind w:left="0" w:leftChars="0"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val="en-US" w:eastAsia="zh-CN"/>
        </w:rPr>
        <w:t>2.</w:t>
      </w:r>
      <w:r>
        <w:rPr>
          <w:rFonts w:hint="eastAsia" w:ascii="宋体" w:hAnsi="宋体" w:eastAsia="仿宋_GB2312" w:cs="仿宋_GB2312"/>
          <w:color w:val="auto"/>
          <w:sz w:val="32"/>
          <w:szCs w:val="32"/>
        </w:rPr>
        <w:t>规划行政主管部门负责物业管理用房、老旧小区加装电梯等规划，负责对违法建筑的认定</w:t>
      </w:r>
      <w:r>
        <w:rPr>
          <w:rFonts w:hint="eastAsia" w:ascii="宋体" w:hAnsi="宋体" w:eastAsia="仿宋_GB2312" w:cs="仿宋_GB2312"/>
          <w:color w:val="auto"/>
          <w:sz w:val="32"/>
          <w:szCs w:val="32"/>
          <w:lang w:eastAsia="zh-CN"/>
        </w:rPr>
        <w:t>。</w:t>
      </w:r>
    </w:p>
    <w:p w14:paraId="7069CA2F">
      <w:pPr>
        <w:keepNext w:val="0"/>
        <w:keepLines w:val="0"/>
        <w:pageBreakBefore w:val="0"/>
        <w:widowControl w:val="0"/>
        <w:kinsoku/>
        <w:wordWrap/>
        <w:overflowPunct/>
        <w:topLinePunct/>
        <w:autoSpaceDE/>
        <w:autoSpaceDN/>
        <w:bidi w:val="0"/>
        <w:adjustRightInd/>
        <w:snapToGrid/>
        <w:spacing w:line="570" w:lineRule="exact"/>
        <w:ind w:left="0" w:leftChars="0"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val="en-US" w:eastAsia="zh-CN"/>
        </w:rPr>
        <w:t>3.市场监督</w:t>
      </w:r>
      <w:r>
        <w:rPr>
          <w:rFonts w:hint="eastAsia" w:ascii="宋体" w:hAnsi="宋体" w:eastAsia="仿宋_GB2312" w:cs="仿宋_GB2312"/>
          <w:color w:val="auto"/>
          <w:sz w:val="32"/>
          <w:szCs w:val="32"/>
        </w:rPr>
        <w:t>管理部门负责监督检查无照经营活动</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监督检查价格公示、违规收费活动</w:t>
      </w:r>
      <w:r>
        <w:rPr>
          <w:rFonts w:hint="eastAsia" w:ascii="宋体" w:hAnsi="宋体" w:eastAsia="仿宋_GB2312" w:cs="仿宋_GB2312"/>
          <w:color w:val="auto"/>
          <w:sz w:val="32"/>
          <w:szCs w:val="32"/>
          <w:lang w:eastAsia="zh-CN"/>
        </w:rPr>
        <w:t>，</w:t>
      </w:r>
      <w:r>
        <w:rPr>
          <w:rFonts w:hint="eastAsia" w:ascii="宋体" w:hAnsi="宋体" w:eastAsia="仿宋_GB2312" w:cs="仿宋_GB2312"/>
          <w:color w:val="auto"/>
          <w:sz w:val="32"/>
          <w:szCs w:val="32"/>
        </w:rPr>
        <w:t>负责电梯等特种设备安全和计量监管</w:t>
      </w:r>
      <w:r>
        <w:rPr>
          <w:rFonts w:hint="eastAsia" w:ascii="宋体" w:hAnsi="宋体" w:eastAsia="仿宋_GB2312" w:cs="仿宋_GB2312"/>
          <w:color w:val="auto"/>
          <w:sz w:val="32"/>
          <w:szCs w:val="32"/>
          <w:lang w:eastAsia="zh-CN"/>
        </w:rPr>
        <w:t>。</w:t>
      </w:r>
    </w:p>
    <w:p w14:paraId="45439F6A">
      <w:pPr>
        <w:keepNext w:val="0"/>
        <w:keepLines w:val="0"/>
        <w:pageBreakBefore w:val="0"/>
        <w:widowControl w:val="0"/>
        <w:kinsoku/>
        <w:wordWrap/>
        <w:overflowPunct/>
        <w:topLinePunct/>
        <w:autoSpaceDE/>
        <w:autoSpaceDN/>
        <w:bidi w:val="0"/>
        <w:adjustRightInd/>
        <w:snapToGrid/>
        <w:spacing w:line="570" w:lineRule="exact"/>
        <w:ind w:left="0" w:leftChars="0"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val="en-US" w:eastAsia="zh-CN"/>
        </w:rPr>
        <w:t>4.</w:t>
      </w:r>
      <w:r>
        <w:rPr>
          <w:rFonts w:hint="eastAsia" w:ascii="宋体" w:hAnsi="宋体" w:eastAsia="仿宋_GB2312" w:cs="仿宋_GB2312"/>
          <w:color w:val="auto"/>
          <w:sz w:val="32"/>
          <w:szCs w:val="32"/>
        </w:rPr>
        <w:t>公安机关负责监督检查治安、</w:t>
      </w:r>
      <w:r>
        <w:rPr>
          <w:rFonts w:hint="eastAsia" w:ascii="宋体" w:hAnsi="宋体" w:eastAsia="仿宋_GB2312" w:cs="仿宋_GB2312"/>
          <w:b w:val="0"/>
          <w:bCs w:val="0"/>
          <w:color w:val="auto"/>
          <w:sz w:val="32"/>
        </w:rPr>
        <w:t>消防</w:t>
      </w:r>
      <w:r>
        <w:rPr>
          <w:rFonts w:hint="eastAsia" w:ascii="宋体" w:hAnsi="宋体" w:eastAsia="仿宋_GB2312" w:cs="仿宋_GB2312"/>
          <w:b w:val="0"/>
          <w:bCs w:val="0"/>
          <w:color w:val="auto"/>
          <w:sz w:val="32"/>
          <w:lang w:eastAsia="zh-CN"/>
        </w:rPr>
        <w:t>、</w:t>
      </w:r>
      <w:r>
        <w:rPr>
          <w:rFonts w:hint="eastAsia" w:ascii="宋体" w:hAnsi="宋体" w:eastAsia="仿宋_GB2312" w:cs="仿宋_GB2312"/>
          <w:color w:val="auto"/>
          <w:sz w:val="32"/>
          <w:szCs w:val="32"/>
        </w:rPr>
        <w:t>技防、保安服务</w:t>
      </w:r>
      <w:r>
        <w:rPr>
          <w:rFonts w:hint="eastAsia" w:ascii="宋体" w:hAnsi="宋体" w:eastAsia="仿宋_GB2312" w:cs="仿宋_GB2312"/>
          <w:color w:val="auto"/>
          <w:sz w:val="32"/>
          <w:szCs w:val="32"/>
          <w:lang w:eastAsia="zh-CN"/>
        </w:rPr>
        <w:t>、生活噪音</w:t>
      </w:r>
      <w:r>
        <w:rPr>
          <w:rFonts w:hint="eastAsia" w:ascii="宋体" w:hAnsi="宋体" w:eastAsia="仿宋_GB2312" w:cs="仿宋_GB2312"/>
          <w:color w:val="auto"/>
          <w:sz w:val="32"/>
          <w:szCs w:val="32"/>
        </w:rPr>
        <w:t>等活动</w:t>
      </w:r>
      <w:r>
        <w:rPr>
          <w:rFonts w:hint="eastAsia" w:ascii="宋体" w:hAnsi="宋体" w:eastAsia="仿宋_GB2312" w:cs="仿宋_GB2312"/>
          <w:color w:val="auto"/>
          <w:sz w:val="32"/>
          <w:szCs w:val="32"/>
          <w:lang w:eastAsia="zh-CN"/>
        </w:rPr>
        <w:t>。</w:t>
      </w:r>
    </w:p>
    <w:p w14:paraId="6DE7B876">
      <w:pPr>
        <w:keepNext w:val="0"/>
        <w:keepLines w:val="0"/>
        <w:pageBreakBefore w:val="0"/>
        <w:widowControl w:val="0"/>
        <w:kinsoku/>
        <w:wordWrap/>
        <w:overflowPunct/>
        <w:topLinePunct/>
        <w:autoSpaceDE/>
        <w:autoSpaceDN/>
        <w:bidi w:val="0"/>
        <w:adjustRightInd/>
        <w:snapToGrid/>
        <w:spacing w:line="570" w:lineRule="exact"/>
        <w:ind w:left="0" w:leftChars="0"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val="en-US" w:eastAsia="zh-CN"/>
        </w:rPr>
        <w:t>5.</w:t>
      </w:r>
      <w:r>
        <w:rPr>
          <w:rFonts w:hint="eastAsia" w:ascii="宋体" w:hAnsi="宋体" w:eastAsia="仿宋_GB2312" w:cs="仿宋_GB2312"/>
          <w:color w:val="auto"/>
          <w:sz w:val="32"/>
          <w:szCs w:val="32"/>
        </w:rPr>
        <w:t>财政、审计行政主管部门负责对物业管理行政主管部门专项维修资金使用和管理情况的监督检查</w:t>
      </w:r>
      <w:r>
        <w:rPr>
          <w:rFonts w:hint="eastAsia" w:ascii="宋体" w:hAnsi="宋体" w:eastAsia="仿宋_GB2312" w:cs="仿宋_GB2312"/>
          <w:color w:val="auto"/>
          <w:sz w:val="32"/>
          <w:szCs w:val="32"/>
          <w:lang w:eastAsia="zh-CN"/>
        </w:rPr>
        <w:t>。</w:t>
      </w:r>
    </w:p>
    <w:p w14:paraId="21E69B61">
      <w:pPr>
        <w:keepNext w:val="0"/>
        <w:keepLines w:val="0"/>
        <w:pageBreakBefore w:val="0"/>
        <w:widowControl w:val="0"/>
        <w:kinsoku/>
        <w:wordWrap/>
        <w:overflowPunct/>
        <w:topLinePunct/>
        <w:autoSpaceDE/>
        <w:autoSpaceDN/>
        <w:bidi w:val="0"/>
        <w:adjustRightInd/>
        <w:snapToGrid/>
        <w:spacing w:line="570" w:lineRule="exact"/>
        <w:ind w:left="0" w:leftChars="0" w:firstLine="640" w:firstLineChars="200"/>
        <w:rPr>
          <w:rFonts w:hint="eastAsia" w:ascii="宋体" w:hAnsi="宋体" w:eastAsia="仿宋_GB2312" w:cs="仿宋_GB2312"/>
          <w:color w:val="auto"/>
          <w:sz w:val="32"/>
          <w:szCs w:val="32"/>
          <w:lang w:eastAsia="zh-CN"/>
        </w:rPr>
      </w:pPr>
      <w:r>
        <w:rPr>
          <w:rFonts w:hint="eastAsia" w:ascii="宋体" w:hAnsi="宋体" w:eastAsia="仿宋_GB2312" w:cs="仿宋_GB2312"/>
          <w:color w:val="auto"/>
          <w:sz w:val="32"/>
          <w:szCs w:val="32"/>
          <w:lang w:val="en-US" w:eastAsia="zh-CN"/>
        </w:rPr>
        <w:t>6.</w:t>
      </w:r>
      <w:r>
        <w:rPr>
          <w:rFonts w:hint="eastAsia" w:ascii="宋体" w:hAnsi="宋体" w:eastAsia="仿宋_GB2312" w:cs="仿宋_GB2312"/>
          <w:color w:val="auto"/>
          <w:sz w:val="32"/>
          <w:szCs w:val="32"/>
        </w:rPr>
        <w:t>环保行政主管部门负责监督检查污染环境行为</w:t>
      </w:r>
      <w:r>
        <w:rPr>
          <w:rFonts w:hint="eastAsia" w:ascii="宋体" w:hAnsi="宋体" w:eastAsia="仿宋_GB2312" w:cs="仿宋_GB2312"/>
          <w:color w:val="auto"/>
          <w:sz w:val="32"/>
          <w:szCs w:val="32"/>
          <w:lang w:eastAsia="zh-CN"/>
        </w:rPr>
        <w:t>。</w:t>
      </w:r>
    </w:p>
    <w:p w14:paraId="5A47EBA9">
      <w:pPr>
        <w:keepNext w:val="0"/>
        <w:keepLines w:val="0"/>
        <w:pageBreakBefore w:val="0"/>
        <w:widowControl w:val="0"/>
        <w:kinsoku/>
        <w:wordWrap/>
        <w:overflowPunct/>
        <w:topLinePunct/>
        <w:autoSpaceDE/>
        <w:autoSpaceDN/>
        <w:bidi w:val="0"/>
        <w:adjustRightInd/>
        <w:snapToGrid/>
        <w:spacing w:line="570" w:lineRule="exact"/>
        <w:ind w:left="0" w:leftChars="0" w:firstLine="640" w:firstLineChars="200"/>
        <w:rPr>
          <w:rFonts w:hint="default" w:ascii="宋体" w:hAnsi="宋体" w:eastAsia="仿宋_GB2312" w:cs="仿宋_GB2312"/>
          <w:b w:val="0"/>
          <w:bCs w:val="0"/>
          <w:color w:val="auto"/>
          <w:sz w:val="32"/>
          <w:lang w:val="en-US" w:eastAsia="zh-CN"/>
        </w:rPr>
      </w:pPr>
      <w:r>
        <w:rPr>
          <w:rFonts w:hint="eastAsia" w:ascii="宋体" w:hAnsi="宋体" w:eastAsia="仿宋_GB2312" w:cs="仿宋_GB2312"/>
          <w:b w:val="0"/>
          <w:bCs w:val="0"/>
          <w:color w:val="auto"/>
          <w:sz w:val="32"/>
          <w:lang w:val="en-US" w:eastAsia="zh-CN"/>
        </w:rPr>
        <w:t>7.</w:t>
      </w:r>
      <w:r>
        <w:rPr>
          <w:rFonts w:hint="eastAsia" w:ascii="宋体" w:hAnsi="宋体" w:eastAsia="仿宋_GB2312" w:cs="仿宋_GB2312"/>
          <w:b w:val="0"/>
          <w:bCs w:val="0"/>
          <w:color w:val="auto"/>
          <w:sz w:val="32"/>
        </w:rPr>
        <w:t>消防</w:t>
      </w:r>
      <w:r>
        <w:rPr>
          <w:rFonts w:hint="eastAsia" w:ascii="宋体" w:hAnsi="宋体" w:eastAsia="仿宋_GB2312" w:cs="仿宋_GB2312"/>
          <w:b w:val="0"/>
          <w:bCs w:val="0"/>
          <w:color w:val="auto"/>
          <w:sz w:val="32"/>
          <w:lang w:val="en-US" w:eastAsia="zh-CN"/>
        </w:rPr>
        <w:t>救援</w:t>
      </w:r>
      <w:r>
        <w:rPr>
          <w:rFonts w:hint="eastAsia" w:ascii="宋体" w:hAnsi="宋体" w:eastAsia="仿宋_GB2312" w:cs="仿宋_GB2312"/>
          <w:b w:val="0"/>
          <w:bCs w:val="0"/>
          <w:color w:val="auto"/>
          <w:sz w:val="32"/>
        </w:rPr>
        <w:t>部门负责</w:t>
      </w:r>
      <w:r>
        <w:rPr>
          <w:rFonts w:hint="eastAsia" w:ascii="宋体" w:hAnsi="宋体" w:eastAsia="仿宋_GB2312" w:cs="仿宋_GB2312"/>
          <w:b w:val="0"/>
          <w:bCs w:val="0"/>
          <w:color w:val="auto"/>
          <w:sz w:val="32"/>
          <w:lang w:val="en-US" w:eastAsia="zh-CN"/>
        </w:rPr>
        <w:t>对小区内消防工作进行监督检查。</w:t>
      </w:r>
    </w:p>
    <w:p w14:paraId="1EF7857F">
      <w:pPr>
        <w:keepNext w:val="0"/>
        <w:keepLines w:val="0"/>
        <w:pageBreakBefore w:val="0"/>
        <w:widowControl w:val="0"/>
        <w:kinsoku/>
        <w:wordWrap/>
        <w:overflowPunct/>
        <w:topLinePunct/>
        <w:autoSpaceDE/>
        <w:autoSpaceDN/>
        <w:bidi w:val="0"/>
        <w:adjustRightInd/>
        <w:snapToGrid/>
        <w:spacing w:line="570" w:lineRule="exact"/>
        <w:ind w:left="0" w:leftChars="0" w:firstLine="640" w:firstLineChars="200"/>
        <w:rPr>
          <w:rFonts w:hint="default" w:ascii="宋体" w:hAnsi="宋体" w:eastAsia="仿宋_GB2312" w:cs="仿宋_GB2312"/>
          <w:i w:val="0"/>
          <w:color w:val="auto"/>
          <w:spacing w:val="0"/>
          <w:sz w:val="32"/>
          <w:szCs w:val="32"/>
          <w:shd w:val="clear" w:fill="FFFFFF"/>
          <w:lang w:val="en-US" w:eastAsia="zh-CN"/>
        </w:rPr>
      </w:pPr>
      <w:r>
        <w:rPr>
          <w:rFonts w:hint="eastAsia" w:ascii="宋体" w:hAnsi="宋体" w:eastAsia="仿宋_GB2312" w:cs="仿宋_GB2312"/>
          <w:color w:val="auto"/>
          <w:sz w:val="32"/>
          <w:szCs w:val="32"/>
          <w:lang w:val="en-US" w:eastAsia="zh-CN"/>
        </w:rPr>
        <w:t>8.</w:t>
      </w:r>
      <w:r>
        <w:rPr>
          <w:rFonts w:hint="eastAsia" w:ascii="宋体" w:hAnsi="宋体" w:eastAsia="仿宋_GB2312" w:cs="仿宋_GB2312"/>
          <w:color w:val="auto"/>
          <w:sz w:val="32"/>
          <w:szCs w:val="32"/>
        </w:rPr>
        <w:t>人防</w:t>
      </w:r>
      <w:r>
        <w:rPr>
          <w:rFonts w:hint="eastAsia" w:ascii="宋体" w:hAnsi="宋体" w:eastAsia="仿宋_GB2312" w:cs="仿宋_GB2312"/>
          <w:color w:val="auto"/>
          <w:sz w:val="32"/>
          <w:szCs w:val="32"/>
          <w:lang w:val="en-US" w:eastAsia="zh-CN"/>
        </w:rPr>
        <w:t>部门</w:t>
      </w:r>
      <w:r>
        <w:rPr>
          <w:rFonts w:hint="eastAsia" w:ascii="宋体" w:hAnsi="宋体" w:eastAsia="仿宋_GB2312" w:cs="仿宋_GB2312"/>
          <w:color w:val="auto"/>
          <w:sz w:val="32"/>
          <w:szCs w:val="32"/>
        </w:rPr>
        <w:t>负责对人防工程维护管理的监督检查。</w:t>
      </w:r>
    </w:p>
    <w:p w14:paraId="2296598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textAlignment w:val="auto"/>
        <w:rPr>
          <w:rFonts w:hint="eastAsia" w:ascii="宋体" w:hAnsi="宋体" w:eastAsia="楷体_GB2312" w:cs="楷体_GB2312"/>
          <w:b/>
          <w:bCs/>
          <w:i w:val="0"/>
          <w:color w:val="auto"/>
          <w:spacing w:val="0"/>
          <w:sz w:val="32"/>
          <w:szCs w:val="32"/>
          <w:shd w:val="clear" w:fill="FFFFFF"/>
          <w:lang w:eastAsia="zh-CN"/>
        </w:rPr>
      </w:pPr>
      <w:r>
        <w:rPr>
          <w:rFonts w:hint="eastAsia" w:ascii="宋体" w:hAnsi="宋体" w:eastAsia="楷体_GB2312" w:cs="楷体_GB2312"/>
          <w:b/>
          <w:bCs/>
          <w:i w:val="0"/>
          <w:color w:val="auto"/>
          <w:spacing w:val="0"/>
          <w:sz w:val="32"/>
          <w:szCs w:val="32"/>
          <w:shd w:val="clear" w:fill="FFFFFF"/>
          <w:lang w:eastAsia="zh-CN"/>
        </w:rPr>
        <w:t>（</w:t>
      </w:r>
      <w:r>
        <w:rPr>
          <w:rFonts w:hint="eastAsia" w:ascii="宋体" w:hAnsi="宋体" w:eastAsia="楷体_GB2312" w:cs="楷体_GB2312"/>
          <w:b/>
          <w:bCs/>
          <w:i w:val="0"/>
          <w:color w:val="auto"/>
          <w:spacing w:val="0"/>
          <w:sz w:val="32"/>
          <w:szCs w:val="32"/>
          <w:shd w:val="clear" w:fill="FFFFFF"/>
          <w:lang w:val="en-US" w:eastAsia="zh-CN"/>
        </w:rPr>
        <w:t>二</w:t>
      </w:r>
      <w:r>
        <w:rPr>
          <w:rFonts w:hint="eastAsia" w:ascii="宋体" w:hAnsi="宋体" w:eastAsia="楷体_GB2312" w:cs="楷体_GB2312"/>
          <w:b/>
          <w:bCs/>
          <w:i w:val="0"/>
          <w:color w:val="auto"/>
          <w:spacing w:val="0"/>
          <w:sz w:val="32"/>
          <w:szCs w:val="32"/>
          <w:shd w:val="clear" w:fill="FFFFFF"/>
          <w:lang w:eastAsia="zh-CN"/>
        </w:rPr>
        <w:t>）属地</w:t>
      </w:r>
      <w:r>
        <w:rPr>
          <w:rFonts w:hint="eastAsia" w:ascii="宋体" w:hAnsi="宋体" w:eastAsia="楷体_GB2312" w:cs="楷体_GB2312"/>
          <w:b/>
          <w:bCs/>
          <w:i w:val="0"/>
          <w:color w:val="auto"/>
          <w:spacing w:val="0"/>
          <w:sz w:val="32"/>
          <w:szCs w:val="32"/>
          <w:shd w:val="clear" w:fill="FFFFFF"/>
          <w:lang w:val="en-US" w:eastAsia="zh-CN"/>
        </w:rPr>
        <w:t>部门</w:t>
      </w:r>
      <w:r>
        <w:rPr>
          <w:rFonts w:hint="eastAsia" w:ascii="宋体" w:hAnsi="宋体" w:eastAsia="楷体_GB2312" w:cs="楷体_GB2312"/>
          <w:b/>
          <w:bCs/>
          <w:i w:val="0"/>
          <w:color w:val="auto"/>
          <w:spacing w:val="0"/>
          <w:sz w:val="32"/>
          <w:szCs w:val="32"/>
          <w:shd w:val="clear" w:fill="FFFFFF"/>
          <w:lang w:eastAsia="zh-CN"/>
        </w:rPr>
        <w:t>管理职责</w:t>
      </w:r>
    </w:p>
    <w:p w14:paraId="3DFE911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仿宋_GB2312" w:cs="仿宋_GB2312"/>
          <w:color w:val="auto"/>
          <w:sz w:val="32"/>
          <w:szCs w:val="32"/>
          <w:lang w:eastAsia="zh-CN"/>
        </w:rPr>
      </w:pPr>
      <w:r>
        <w:rPr>
          <w:rFonts w:hint="eastAsia" w:ascii="宋体" w:hAnsi="宋体" w:eastAsia="仿宋_GB2312" w:cs="仿宋_GB2312"/>
          <w:b/>
          <w:bCs/>
          <w:i w:val="0"/>
          <w:color w:val="auto"/>
          <w:spacing w:val="0"/>
          <w:sz w:val="32"/>
          <w:szCs w:val="32"/>
          <w:shd w:val="clear" w:fill="FFFFFF"/>
          <w:lang w:val="en-US" w:eastAsia="zh-CN"/>
        </w:rPr>
        <w:t>1.</w:t>
      </w:r>
      <w:r>
        <w:rPr>
          <w:rFonts w:hint="eastAsia" w:ascii="宋体" w:hAnsi="宋体" w:eastAsia="仿宋_GB2312" w:cs="仿宋_GB2312"/>
          <w:b/>
          <w:bCs/>
          <w:i w:val="0"/>
          <w:color w:val="auto"/>
          <w:spacing w:val="0"/>
          <w:sz w:val="32"/>
          <w:szCs w:val="32"/>
          <w:shd w:val="clear" w:fill="FFFFFF"/>
        </w:rPr>
        <w:t>街道</w:t>
      </w:r>
      <w:r>
        <w:rPr>
          <w:rFonts w:hint="eastAsia" w:ascii="宋体" w:hAnsi="宋体" w:eastAsia="仿宋_GB2312" w:cs="仿宋_GB2312"/>
          <w:b/>
          <w:bCs/>
          <w:i w:val="0"/>
          <w:color w:val="auto"/>
          <w:spacing w:val="0"/>
          <w:sz w:val="32"/>
          <w:szCs w:val="32"/>
          <w:shd w:val="clear" w:fill="FFFFFF"/>
          <w:lang w:eastAsia="zh-CN"/>
        </w:rPr>
        <w:t>、</w:t>
      </w:r>
      <w:r>
        <w:rPr>
          <w:rFonts w:hint="eastAsia" w:ascii="宋体" w:hAnsi="宋体" w:eastAsia="仿宋_GB2312" w:cs="仿宋_GB2312"/>
          <w:b/>
          <w:bCs/>
          <w:i w:val="0"/>
          <w:color w:val="auto"/>
          <w:spacing w:val="0"/>
          <w:sz w:val="32"/>
          <w:szCs w:val="32"/>
          <w:shd w:val="clear" w:fill="FFFFFF"/>
        </w:rPr>
        <w:t>镇</w:t>
      </w:r>
      <w:r>
        <w:rPr>
          <w:rFonts w:hint="eastAsia" w:ascii="宋体" w:hAnsi="宋体" w:eastAsia="仿宋_GB2312" w:cs="仿宋_GB2312"/>
          <w:b/>
          <w:bCs/>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街道</w:t>
      </w:r>
      <w:r>
        <w:rPr>
          <w:rFonts w:hint="eastAsia" w:ascii="宋体" w:hAnsi="宋体" w:eastAsia="仿宋_GB2312" w:cs="仿宋_GB2312"/>
          <w:i w:val="0"/>
          <w:color w:val="auto"/>
          <w:spacing w:val="0"/>
          <w:sz w:val="32"/>
          <w:szCs w:val="32"/>
          <w:shd w:val="clear" w:fill="FFFFFF"/>
          <w:lang w:val="en-US" w:eastAsia="zh-CN"/>
        </w:rPr>
        <w:t>办事处、镇人民政府</w:t>
      </w:r>
      <w:r>
        <w:rPr>
          <w:rFonts w:hint="eastAsia" w:ascii="宋体" w:hAnsi="宋体" w:eastAsia="仿宋_GB2312" w:cs="仿宋_GB2312"/>
          <w:i w:val="0"/>
          <w:color w:val="auto"/>
          <w:spacing w:val="0"/>
          <w:sz w:val="32"/>
          <w:szCs w:val="32"/>
          <w:shd w:val="clear" w:fill="FFFFFF"/>
        </w:rPr>
        <w:t>在</w:t>
      </w:r>
      <w:r>
        <w:rPr>
          <w:rFonts w:hint="eastAsia" w:ascii="宋体" w:hAnsi="宋体" w:eastAsia="仿宋_GB2312" w:cs="仿宋_GB2312"/>
          <w:b w:val="0"/>
          <w:bCs w:val="0"/>
          <w:i w:val="0"/>
          <w:color w:val="auto"/>
          <w:spacing w:val="0"/>
          <w:sz w:val="32"/>
          <w:szCs w:val="32"/>
          <w:shd w:val="clear" w:fill="FFFFFF"/>
          <w:lang w:val="en-US" w:eastAsia="zh-CN"/>
        </w:rPr>
        <w:t>住房和城乡建设主管部门</w:t>
      </w:r>
      <w:r>
        <w:rPr>
          <w:rFonts w:hint="eastAsia" w:ascii="宋体" w:hAnsi="宋体" w:eastAsia="仿宋_GB2312" w:cs="仿宋_GB2312"/>
          <w:i w:val="0"/>
          <w:color w:val="auto"/>
          <w:spacing w:val="0"/>
          <w:sz w:val="32"/>
          <w:szCs w:val="32"/>
          <w:shd w:val="clear" w:fill="FFFFFF"/>
        </w:rPr>
        <w:t>的指导下，具体负责本辖区的物业管理工作</w:t>
      </w:r>
      <w:r>
        <w:rPr>
          <w:rFonts w:hint="eastAsia" w:ascii="宋体" w:hAnsi="宋体" w:eastAsia="仿宋_GB2312" w:cs="仿宋_GB2312"/>
          <w:i w:val="0"/>
          <w:color w:val="auto"/>
          <w:spacing w:val="0"/>
          <w:sz w:val="32"/>
          <w:szCs w:val="32"/>
          <w:shd w:val="clear" w:fill="FFFFFF"/>
          <w:lang w:eastAsia="zh-CN"/>
        </w:rPr>
        <w:t>。</w:t>
      </w:r>
    </w:p>
    <w:p w14:paraId="2CBF083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val="en-US" w:eastAsia="zh-CN"/>
        </w:rPr>
        <w:t>（1）</w:t>
      </w:r>
      <w:r>
        <w:rPr>
          <w:rFonts w:hint="eastAsia" w:ascii="宋体" w:hAnsi="宋体" w:eastAsia="仿宋_GB2312" w:cs="仿宋_GB2312"/>
          <w:i w:val="0"/>
          <w:color w:val="auto"/>
          <w:spacing w:val="0"/>
          <w:sz w:val="32"/>
          <w:szCs w:val="32"/>
          <w:shd w:val="clear" w:fill="FFFFFF"/>
        </w:rPr>
        <w:t>组织</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指导、</w:t>
      </w:r>
      <w:r>
        <w:rPr>
          <w:rFonts w:hint="eastAsia" w:ascii="宋体" w:hAnsi="宋体" w:eastAsia="仿宋_GB2312" w:cs="仿宋_GB2312"/>
          <w:i w:val="0"/>
          <w:color w:val="auto"/>
          <w:spacing w:val="0"/>
          <w:sz w:val="32"/>
          <w:szCs w:val="32"/>
          <w:shd w:val="clear" w:fill="FFFFFF"/>
        </w:rPr>
        <w:t>协调</w:t>
      </w:r>
      <w:r>
        <w:rPr>
          <w:rFonts w:hint="eastAsia" w:ascii="宋体" w:hAnsi="宋体" w:eastAsia="仿宋_GB2312" w:cs="仿宋_GB2312"/>
          <w:i w:val="0"/>
          <w:color w:val="auto"/>
          <w:spacing w:val="0"/>
          <w:sz w:val="32"/>
          <w:szCs w:val="32"/>
          <w:shd w:val="clear" w:fill="FFFFFF"/>
          <w:lang w:val="en-US" w:eastAsia="zh-CN"/>
        </w:rPr>
        <w:t>辖区内物业管理区域</w:t>
      </w:r>
      <w:r>
        <w:rPr>
          <w:rFonts w:hint="eastAsia" w:ascii="宋体" w:hAnsi="宋体" w:eastAsia="仿宋_GB2312" w:cs="仿宋_GB2312"/>
          <w:i w:val="0"/>
          <w:color w:val="auto"/>
          <w:spacing w:val="0"/>
          <w:sz w:val="32"/>
          <w:szCs w:val="32"/>
          <w:shd w:val="clear" w:fill="FFFFFF"/>
        </w:rPr>
        <w:t>业主大会的召开、业主委员会的成立和换届工作</w:t>
      </w:r>
      <w:r>
        <w:rPr>
          <w:rFonts w:hint="eastAsia" w:ascii="宋体" w:hAnsi="宋体" w:eastAsia="仿宋_GB2312" w:cs="仿宋_GB2312"/>
          <w:i w:val="0"/>
          <w:color w:val="auto"/>
          <w:spacing w:val="0"/>
          <w:sz w:val="32"/>
          <w:szCs w:val="32"/>
          <w:shd w:val="clear" w:fill="FFFFFF"/>
          <w:lang w:val="en-US" w:eastAsia="zh-CN"/>
        </w:rPr>
        <w:t>；</w:t>
      </w:r>
      <w:r>
        <w:rPr>
          <w:rFonts w:hint="eastAsia" w:ascii="宋体" w:hAnsi="宋体" w:eastAsia="仿宋_GB2312" w:cs="仿宋_GB2312"/>
          <w:i w:val="0"/>
          <w:color w:val="auto"/>
          <w:spacing w:val="0"/>
          <w:sz w:val="32"/>
          <w:szCs w:val="32"/>
          <w:shd w:val="clear" w:fill="FFFFFF"/>
        </w:rPr>
        <w:t>指导和监督业主大会、业主委员会开展工作</w:t>
      </w:r>
      <w:r>
        <w:rPr>
          <w:rFonts w:hint="eastAsia" w:ascii="宋体" w:hAnsi="宋体" w:eastAsia="仿宋_GB2312" w:cs="仿宋_GB2312"/>
          <w:i w:val="0"/>
          <w:color w:val="auto"/>
          <w:spacing w:val="0"/>
          <w:sz w:val="32"/>
          <w:szCs w:val="32"/>
          <w:shd w:val="clear" w:fill="FFFFFF"/>
          <w:lang w:val="en-US" w:eastAsia="zh-CN"/>
        </w:rPr>
        <w:t>；</w:t>
      </w:r>
      <w:r>
        <w:rPr>
          <w:rFonts w:hint="eastAsia" w:ascii="宋体" w:hAnsi="宋体" w:eastAsia="仿宋_GB2312" w:cs="仿宋_GB2312"/>
          <w:i w:val="0"/>
          <w:color w:val="auto"/>
          <w:spacing w:val="0"/>
          <w:sz w:val="32"/>
          <w:szCs w:val="32"/>
          <w:shd w:val="clear" w:fill="FFFFFF"/>
        </w:rPr>
        <w:t>督促业主委员会和物业服务企业开展维修资金使用和续筹工作。</w:t>
      </w:r>
    </w:p>
    <w:p w14:paraId="09BBCA5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2）</w:t>
      </w:r>
      <w:r>
        <w:rPr>
          <w:rFonts w:hint="eastAsia" w:ascii="宋体" w:hAnsi="宋体" w:eastAsia="仿宋_GB2312" w:cs="仿宋_GB2312"/>
          <w:i w:val="0"/>
          <w:color w:val="auto"/>
          <w:spacing w:val="0"/>
          <w:sz w:val="32"/>
          <w:szCs w:val="32"/>
          <w:shd w:val="clear" w:fill="FFFFFF"/>
        </w:rPr>
        <w:t>负责辖区内物业</w:t>
      </w:r>
      <w:r>
        <w:rPr>
          <w:rFonts w:hint="eastAsia" w:ascii="宋体" w:hAnsi="宋体" w:eastAsia="仿宋_GB2312" w:cs="仿宋_GB2312"/>
          <w:i w:val="0"/>
          <w:color w:val="auto"/>
          <w:spacing w:val="0"/>
          <w:sz w:val="32"/>
          <w:szCs w:val="32"/>
          <w:shd w:val="clear" w:fill="FFFFFF"/>
          <w:lang w:val="en-US" w:eastAsia="zh-CN"/>
        </w:rPr>
        <w:t>服务企业服务质量</w:t>
      </w:r>
      <w:r>
        <w:rPr>
          <w:rFonts w:hint="eastAsia" w:ascii="宋体" w:hAnsi="宋体" w:eastAsia="仿宋_GB2312" w:cs="仿宋_GB2312"/>
          <w:i w:val="0"/>
          <w:color w:val="auto"/>
          <w:spacing w:val="0"/>
          <w:sz w:val="32"/>
          <w:szCs w:val="32"/>
          <w:shd w:val="clear" w:fill="FFFFFF"/>
        </w:rPr>
        <w:t>考核和评先评优推荐工作，参与物业承接查验管理工作。</w:t>
      </w:r>
    </w:p>
    <w:p w14:paraId="1DCF938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val="en-US" w:eastAsia="zh-CN"/>
        </w:rPr>
        <w:t>（3）</w:t>
      </w:r>
      <w:r>
        <w:rPr>
          <w:rFonts w:hint="eastAsia" w:ascii="宋体" w:hAnsi="宋体" w:eastAsia="仿宋_GB2312" w:cs="仿宋_GB2312"/>
          <w:i w:val="0"/>
          <w:color w:val="auto"/>
          <w:spacing w:val="0"/>
          <w:sz w:val="32"/>
          <w:szCs w:val="32"/>
          <w:shd w:val="clear" w:fill="FFFFFF"/>
        </w:rPr>
        <w:t>负责协调物业管理与社区</w:t>
      </w:r>
      <w:r>
        <w:rPr>
          <w:rFonts w:hint="eastAsia" w:ascii="宋体" w:hAnsi="宋体" w:eastAsia="仿宋_GB2312" w:cs="仿宋_GB2312"/>
          <w:i w:val="0"/>
          <w:color w:val="auto"/>
          <w:spacing w:val="0"/>
          <w:sz w:val="32"/>
          <w:szCs w:val="32"/>
          <w:shd w:val="clear" w:fill="FFFFFF"/>
          <w:lang w:val="en-US" w:eastAsia="zh-CN"/>
        </w:rPr>
        <w:t>建设</w:t>
      </w:r>
      <w:r>
        <w:rPr>
          <w:rFonts w:hint="eastAsia" w:ascii="宋体" w:hAnsi="宋体" w:eastAsia="仿宋_GB2312" w:cs="仿宋_GB2312"/>
          <w:i w:val="0"/>
          <w:color w:val="auto"/>
          <w:spacing w:val="0"/>
          <w:sz w:val="32"/>
          <w:szCs w:val="32"/>
          <w:shd w:val="clear" w:fill="FFFFFF"/>
        </w:rPr>
        <w:t>之间</w:t>
      </w:r>
      <w:r>
        <w:rPr>
          <w:rFonts w:hint="eastAsia" w:ascii="宋体" w:hAnsi="宋体" w:eastAsia="仿宋_GB2312" w:cs="仿宋_GB2312"/>
          <w:i w:val="0"/>
          <w:color w:val="auto"/>
          <w:spacing w:val="0"/>
          <w:sz w:val="32"/>
          <w:szCs w:val="32"/>
          <w:shd w:val="clear" w:fill="FFFFFF"/>
          <w:lang w:val="en-US" w:eastAsia="zh-CN"/>
        </w:rPr>
        <w:t>的</w:t>
      </w:r>
      <w:r>
        <w:rPr>
          <w:rFonts w:hint="eastAsia" w:ascii="宋体" w:hAnsi="宋体" w:eastAsia="仿宋_GB2312" w:cs="仿宋_GB2312"/>
          <w:i w:val="0"/>
          <w:color w:val="auto"/>
          <w:spacing w:val="0"/>
          <w:sz w:val="32"/>
          <w:szCs w:val="32"/>
          <w:shd w:val="clear" w:fill="FFFFFF"/>
        </w:rPr>
        <w:t>关系，受理物业管理日常投诉，调解处理物业管理中的矛盾纠纷。</w:t>
      </w:r>
    </w:p>
    <w:p w14:paraId="7CBD939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4）负责</w:t>
      </w:r>
      <w:r>
        <w:rPr>
          <w:rFonts w:hint="eastAsia" w:ascii="宋体" w:hAnsi="宋体" w:eastAsia="仿宋_GB2312" w:cs="仿宋_GB2312"/>
          <w:i w:val="0"/>
          <w:color w:val="auto"/>
          <w:spacing w:val="0"/>
          <w:sz w:val="32"/>
          <w:szCs w:val="32"/>
          <w:shd w:val="clear" w:fill="FFFFFF"/>
        </w:rPr>
        <w:t>协调</w:t>
      </w:r>
      <w:r>
        <w:rPr>
          <w:rFonts w:hint="eastAsia" w:ascii="宋体" w:hAnsi="宋体" w:eastAsia="仿宋_GB2312" w:cs="仿宋_GB2312"/>
          <w:i w:val="0"/>
          <w:color w:val="auto"/>
          <w:spacing w:val="0"/>
          <w:sz w:val="32"/>
          <w:szCs w:val="32"/>
          <w:shd w:val="clear" w:fill="FFFFFF"/>
          <w:lang w:val="en-US" w:eastAsia="zh-CN"/>
        </w:rPr>
        <w:t>指导</w:t>
      </w:r>
      <w:r>
        <w:rPr>
          <w:rFonts w:hint="eastAsia" w:ascii="宋体" w:hAnsi="宋体" w:eastAsia="仿宋_GB2312" w:cs="仿宋_GB2312"/>
          <w:i w:val="0"/>
          <w:color w:val="auto"/>
          <w:spacing w:val="0"/>
          <w:sz w:val="32"/>
          <w:szCs w:val="32"/>
          <w:shd w:val="clear" w:fill="FFFFFF"/>
        </w:rPr>
        <w:t>物业服务企业退出和</w:t>
      </w:r>
      <w:r>
        <w:rPr>
          <w:rFonts w:hint="eastAsia" w:ascii="宋体" w:hAnsi="宋体" w:eastAsia="仿宋_GB2312" w:cs="仿宋_GB2312"/>
          <w:i w:val="0"/>
          <w:color w:val="auto"/>
          <w:spacing w:val="0"/>
          <w:sz w:val="32"/>
          <w:szCs w:val="32"/>
          <w:shd w:val="clear" w:fill="FFFFFF"/>
          <w:lang w:val="en-US" w:eastAsia="zh-CN"/>
        </w:rPr>
        <w:t>项目移交工作</w:t>
      </w:r>
      <w:r>
        <w:rPr>
          <w:rFonts w:hint="eastAsia" w:ascii="宋体" w:hAnsi="宋体" w:eastAsia="仿宋_GB2312" w:cs="仿宋_GB2312"/>
          <w:i w:val="0"/>
          <w:color w:val="auto"/>
          <w:spacing w:val="0"/>
          <w:sz w:val="32"/>
          <w:szCs w:val="32"/>
          <w:shd w:val="clear" w:fill="FFFFFF"/>
        </w:rPr>
        <w:t>。</w:t>
      </w:r>
    </w:p>
    <w:p w14:paraId="5E2AA73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default" w:ascii="宋体" w:hAnsi="宋体" w:eastAsia="仿宋_GB2312" w:cs="仿宋_GB2312"/>
          <w:i w:val="0"/>
          <w:color w:val="auto"/>
          <w:spacing w:val="0"/>
          <w:sz w:val="32"/>
          <w:szCs w:val="32"/>
          <w:shd w:val="clear" w:fill="FFFFFF"/>
          <w:lang w:val="en-US" w:eastAsia="zh-CN"/>
        </w:rPr>
      </w:pPr>
      <w:r>
        <w:rPr>
          <w:rFonts w:hint="eastAsia" w:ascii="宋体" w:hAnsi="宋体" w:eastAsia="仿宋_GB2312" w:cs="仿宋_GB2312"/>
          <w:i w:val="0"/>
          <w:color w:val="auto"/>
          <w:spacing w:val="0"/>
          <w:sz w:val="32"/>
          <w:szCs w:val="32"/>
          <w:shd w:val="clear" w:fill="FFFFFF"/>
          <w:lang w:val="en-US" w:eastAsia="zh-CN"/>
        </w:rPr>
        <w:t>（5）负责辖区内居民住宅小区各类消防违法违规行为的依法查处等工作。</w:t>
      </w:r>
    </w:p>
    <w:p w14:paraId="1CFBE03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6）</w:t>
      </w:r>
      <w:r>
        <w:rPr>
          <w:rFonts w:hint="eastAsia" w:ascii="宋体" w:hAnsi="宋体" w:eastAsia="仿宋_GB2312" w:cs="仿宋_GB2312"/>
          <w:i w:val="0"/>
          <w:color w:val="auto"/>
          <w:spacing w:val="0"/>
          <w:sz w:val="32"/>
          <w:szCs w:val="32"/>
          <w:shd w:val="clear" w:fill="FFFFFF"/>
        </w:rPr>
        <w:t>负责协助相关职能部门对小区内</w:t>
      </w:r>
      <w:r>
        <w:rPr>
          <w:rFonts w:hint="eastAsia" w:ascii="宋体" w:hAnsi="宋体" w:eastAsia="仿宋_GB2312" w:cs="仿宋_GB2312"/>
          <w:i w:val="0"/>
          <w:color w:val="auto"/>
          <w:spacing w:val="0"/>
          <w:sz w:val="32"/>
          <w:szCs w:val="32"/>
          <w:shd w:val="clear" w:fill="FFFFFF"/>
          <w:lang w:eastAsia="zh-CN"/>
        </w:rPr>
        <w:t>各类</w:t>
      </w:r>
      <w:r>
        <w:rPr>
          <w:rFonts w:hint="eastAsia" w:ascii="宋体" w:hAnsi="宋体" w:eastAsia="仿宋_GB2312" w:cs="仿宋_GB2312"/>
          <w:i w:val="0"/>
          <w:color w:val="auto"/>
          <w:spacing w:val="0"/>
          <w:sz w:val="32"/>
          <w:szCs w:val="32"/>
          <w:shd w:val="clear" w:fill="FFFFFF"/>
        </w:rPr>
        <w:t>违法</w:t>
      </w:r>
      <w:r>
        <w:rPr>
          <w:rFonts w:hint="eastAsia" w:ascii="宋体" w:hAnsi="宋体" w:eastAsia="仿宋_GB2312" w:cs="仿宋_GB2312"/>
          <w:i w:val="0"/>
          <w:color w:val="auto"/>
          <w:spacing w:val="0"/>
          <w:sz w:val="32"/>
          <w:szCs w:val="32"/>
          <w:shd w:val="clear" w:fill="FFFFFF"/>
          <w:lang w:eastAsia="zh-CN"/>
        </w:rPr>
        <w:t>违规</w:t>
      </w:r>
      <w:r>
        <w:rPr>
          <w:rFonts w:hint="eastAsia" w:ascii="宋体" w:hAnsi="宋体" w:eastAsia="仿宋_GB2312" w:cs="仿宋_GB2312"/>
          <w:i w:val="0"/>
          <w:color w:val="auto"/>
          <w:spacing w:val="0"/>
          <w:sz w:val="32"/>
          <w:szCs w:val="32"/>
          <w:shd w:val="clear" w:fill="FFFFFF"/>
        </w:rPr>
        <w:t>行为</w:t>
      </w:r>
      <w:r>
        <w:rPr>
          <w:rFonts w:hint="eastAsia" w:ascii="宋体" w:hAnsi="宋体" w:eastAsia="仿宋_GB2312" w:cs="仿宋_GB2312"/>
          <w:i w:val="0"/>
          <w:color w:val="auto"/>
          <w:spacing w:val="0"/>
          <w:sz w:val="32"/>
          <w:szCs w:val="32"/>
          <w:shd w:val="clear" w:fill="FFFFFF"/>
          <w:lang w:val="en-US" w:eastAsia="zh-CN"/>
        </w:rPr>
        <w:t>的</w:t>
      </w:r>
      <w:r>
        <w:rPr>
          <w:rFonts w:hint="eastAsia" w:ascii="宋体" w:hAnsi="宋体" w:eastAsia="仿宋_GB2312" w:cs="仿宋_GB2312"/>
          <w:i w:val="0"/>
          <w:color w:val="auto"/>
          <w:spacing w:val="0"/>
          <w:sz w:val="32"/>
          <w:szCs w:val="32"/>
          <w:shd w:val="clear" w:fill="FFFFFF"/>
        </w:rPr>
        <w:t>依法查处和处置等工作。</w:t>
      </w:r>
    </w:p>
    <w:p w14:paraId="0000129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仿宋_GB2312" w:cs="仿宋_GB2312"/>
          <w:b/>
          <w:bCs/>
          <w:color w:val="auto"/>
          <w:sz w:val="32"/>
          <w:szCs w:val="32"/>
        </w:rPr>
      </w:pPr>
      <w:r>
        <w:rPr>
          <w:rFonts w:hint="eastAsia" w:ascii="宋体" w:hAnsi="宋体" w:eastAsia="仿宋_GB2312" w:cs="仿宋_GB2312"/>
          <w:b/>
          <w:bCs/>
          <w:i w:val="0"/>
          <w:color w:val="auto"/>
          <w:spacing w:val="0"/>
          <w:sz w:val="32"/>
          <w:szCs w:val="32"/>
          <w:shd w:val="clear" w:fill="FFFFFF"/>
          <w:lang w:val="en-US" w:eastAsia="zh-CN"/>
        </w:rPr>
        <w:t>2.</w:t>
      </w:r>
      <w:r>
        <w:rPr>
          <w:rFonts w:hint="eastAsia" w:ascii="宋体" w:hAnsi="宋体" w:eastAsia="仿宋_GB2312" w:cs="仿宋_GB2312"/>
          <w:b/>
          <w:bCs/>
          <w:i w:val="0"/>
          <w:color w:val="auto"/>
          <w:spacing w:val="0"/>
          <w:sz w:val="32"/>
          <w:szCs w:val="32"/>
          <w:shd w:val="clear" w:fill="FFFFFF"/>
        </w:rPr>
        <w:t>社</w:t>
      </w:r>
      <w:r>
        <w:rPr>
          <w:rFonts w:hint="eastAsia" w:ascii="宋体" w:hAnsi="宋体" w:eastAsia="仿宋_GB2312" w:cs="仿宋_GB2312"/>
          <w:b/>
          <w:bCs/>
          <w:i w:val="0"/>
          <w:color w:val="auto"/>
          <w:spacing w:val="0"/>
          <w:sz w:val="32"/>
          <w:szCs w:val="32"/>
          <w:shd w:val="clear" w:fill="FFFFFF"/>
          <w:lang w:val="en-US" w:eastAsia="zh-CN"/>
        </w:rPr>
        <w:t>区居</w:t>
      </w:r>
      <w:r>
        <w:rPr>
          <w:rFonts w:hint="eastAsia" w:ascii="宋体" w:hAnsi="宋体" w:eastAsia="仿宋_GB2312" w:cs="仿宋_GB2312"/>
          <w:b/>
          <w:bCs/>
          <w:i w:val="0"/>
          <w:color w:val="auto"/>
          <w:spacing w:val="0"/>
          <w:sz w:val="32"/>
          <w:szCs w:val="32"/>
          <w:shd w:val="clear" w:fill="FFFFFF"/>
        </w:rPr>
        <w:t>（</w:t>
      </w:r>
      <w:r>
        <w:rPr>
          <w:rFonts w:hint="eastAsia" w:ascii="宋体" w:hAnsi="宋体" w:eastAsia="仿宋_GB2312" w:cs="仿宋_GB2312"/>
          <w:b/>
          <w:bCs/>
          <w:i w:val="0"/>
          <w:color w:val="auto"/>
          <w:spacing w:val="0"/>
          <w:sz w:val="32"/>
          <w:szCs w:val="32"/>
          <w:shd w:val="clear" w:fill="FFFFFF"/>
          <w:lang w:eastAsia="zh-CN"/>
        </w:rPr>
        <w:t>村</w:t>
      </w:r>
      <w:r>
        <w:rPr>
          <w:rFonts w:hint="eastAsia" w:ascii="宋体" w:hAnsi="宋体" w:eastAsia="仿宋_GB2312" w:cs="仿宋_GB2312"/>
          <w:b/>
          <w:bCs/>
          <w:i w:val="0"/>
          <w:color w:val="auto"/>
          <w:spacing w:val="0"/>
          <w:sz w:val="32"/>
          <w:szCs w:val="32"/>
          <w:shd w:val="clear" w:fill="FFFFFF"/>
        </w:rPr>
        <w:t>）委会</w:t>
      </w:r>
    </w:p>
    <w:p w14:paraId="0F3562D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bookmarkStart w:id="0" w:name="OLE_LINK1"/>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1）</w:t>
      </w:r>
      <w:r>
        <w:rPr>
          <w:rFonts w:hint="eastAsia" w:ascii="宋体" w:hAnsi="宋体" w:eastAsia="仿宋_GB2312" w:cs="仿宋_GB2312"/>
          <w:i w:val="0"/>
          <w:color w:val="auto"/>
          <w:spacing w:val="0"/>
          <w:sz w:val="32"/>
          <w:szCs w:val="32"/>
          <w:shd w:val="clear" w:fill="FFFFFF"/>
        </w:rPr>
        <w:t>协助</w:t>
      </w:r>
      <w:bookmarkEnd w:id="0"/>
      <w:r>
        <w:rPr>
          <w:rFonts w:hint="eastAsia" w:ascii="宋体" w:hAnsi="宋体" w:eastAsia="仿宋_GB2312" w:cs="仿宋_GB2312"/>
          <w:i w:val="0"/>
          <w:color w:val="auto"/>
          <w:spacing w:val="0"/>
          <w:sz w:val="32"/>
          <w:szCs w:val="32"/>
          <w:shd w:val="clear" w:fill="FFFFFF"/>
        </w:rPr>
        <w:t>街道</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镇</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指导、协调和监督业主大会的召开、业主委员会的成立和换届工作。</w:t>
      </w:r>
    </w:p>
    <w:p w14:paraId="727547D3">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2）</w:t>
      </w:r>
      <w:r>
        <w:rPr>
          <w:rFonts w:hint="eastAsia" w:ascii="宋体" w:hAnsi="宋体" w:eastAsia="仿宋_GB2312" w:cs="仿宋_GB2312"/>
          <w:i w:val="0"/>
          <w:color w:val="auto"/>
          <w:spacing w:val="0"/>
          <w:sz w:val="32"/>
          <w:szCs w:val="32"/>
          <w:shd w:val="clear" w:fill="FFFFFF"/>
        </w:rPr>
        <w:t>协助街道</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镇</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依法调解物业管理</w:t>
      </w:r>
      <w:r>
        <w:rPr>
          <w:rFonts w:hint="eastAsia" w:ascii="宋体" w:hAnsi="宋体" w:eastAsia="仿宋_GB2312" w:cs="仿宋_GB2312"/>
          <w:i w:val="0"/>
          <w:color w:val="auto"/>
          <w:spacing w:val="0"/>
          <w:sz w:val="32"/>
          <w:szCs w:val="32"/>
          <w:shd w:val="clear" w:fill="FFFFFF"/>
        </w:rPr>
        <w:t>矛盾纠纷。</w:t>
      </w:r>
    </w:p>
    <w:p w14:paraId="0C134CF7">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val="en-US" w:eastAsia="zh-CN"/>
        </w:rPr>
        <w:t>（3）引导业主自觉遵守管理规约；督促物业服务企业维护公共利益，做好公共环境卫生、公共秩序的维护工作</w:t>
      </w:r>
      <w:r>
        <w:rPr>
          <w:rFonts w:hint="eastAsia" w:ascii="宋体" w:hAnsi="宋体" w:eastAsia="仿宋_GB2312" w:cs="仿宋_GB2312"/>
          <w:i w:val="0"/>
          <w:color w:val="auto"/>
          <w:spacing w:val="0"/>
          <w:sz w:val="32"/>
          <w:szCs w:val="32"/>
          <w:shd w:val="clear" w:fill="FFFFFF"/>
        </w:rPr>
        <w:t>。</w:t>
      </w:r>
    </w:p>
    <w:p w14:paraId="4232AEF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4）</w:t>
      </w:r>
      <w:r>
        <w:rPr>
          <w:rFonts w:hint="eastAsia" w:ascii="宋体" w:hAnsi="宋体" w:eastAsia="仿宋_GB2312" w:cs="仿宋_GB2312"/>
          <w:i w:val="0"/>
          <w:color w:val="auto"/>
          <w:spacing w:val="0"/>
          <w:sz w:val="32"/>
          <w:szCs w:val="32"/>
          <w:shd w:val="clear" w:fill="FFFFFF"/>
        </w:rPr>
        <w:t>协助街道</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镇</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及</w:t>
      </w:r>
      <w:r>
        <w:rPr>
          <w:rFonts w:hint="eastAsia" w:ascii="宋体" w:hAnsi="宋体" w:eastAsia="仿宋_GB2312" w:cs="仿宋_GB2312"/>
          <w:i w:val="0"/>
          <w:color w:val="auto"/>
          <w:spacing w:val="0"/>
          <w:sz w:val="32"/>
          <w:szCs w:val="32"/>
          <w:shd w:val="clear" w:fill="FFFFFF"/>
        </w:rPr>
        <w:t>有关部门对物业服务企业的</w:t>
      </w:r>
      <w:r>
        <w:rPr>
          <w:rFonts w:hint="eastAsia" w:ascii="宋体" w:hAnsi="宋体" w:eastAsia="仿宋_GB2312" w:cs="仿宋_GB2312"/>
          <w:i w:val="0"/>
          <w:color w:val="auto"/>
          <w:spacing w:val="0"/>
          <w:sz w:val="32"/>
          <w:szCs w:val="32"/>
          <w:shd w:val="clear" w:fill="FFFFFF"/>
          <w:lang w:val="en-US" w:eastAsia="zh-CN"/>
        </w:rPr>
        <w:t>服务质量</w:t>
      </w:r>
      <w:r>
        <w:rPr>
          <w:rFonts w:hint="eastAsia" w:ascii="宋体" w:hAnsi="宋体" w:eastAsia="仿宋_GB2312" w:cs="仿宋_GB2312"/>
          <w:i w:val="0"/>
          <w:color w:val="auto"/>
          <w:spacing w:val="0"/>
          <w:sz w:val="32"/>
          <w:szCs w:val="32"/>
          <w:shd w:val="clear" w:fill="FFFFFF"/>
        </w:rPr>
        <w:t>考核。</w:t>
      </w:r>
    </w:p>
    <w:p w14:paraId="64B6B9B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default" w:ascii="宋体" w:hAnsi="宋体" w:eastAsia="仿宋_GB2312" w:cs="仿宋_GB2312"/>
          <w:color w:val="auto"/>
          <w:sz w:val="32"/>
          <w:szCs w:val="32"/>
          <w:lang w:val="en-US" w:eastAsia="zh-CN"/>
        </w:rPr>
      </w:pPr>
      <w:r>
        <w:rPr>
          <w:rFonts w:hint="eastAsia" w:ascii="宋体" w:hAnsi="宋体" w:eastAsia="仿宋_GB2312" w:cs="仿宋_GB2312"/>
          <w:b w:val="0"/>
          <w:bCs w:val="0"/>
          <w:i w:val="0"/>
          <w:color w:val="auto"/>
          <w:spacing w:val="0"/>
          <w:sz w:val="32"/>
          <w:szCs w:val="32"/>
          <w:shd w:val="clear" w:fill="FFFFFF"/>
          <w:lang w:val="en-US" w:eastAsia="zh-CN"/>
        </w:rPr>
        <w:t>3.</w:t>
      </w:r>
      <w:r>
        <w:rPr>
          <w:rFonts w:hint="eastAsia" w:ascii="宋体" w:hAnsi="宋体" w:eastAsia="仿宋_GB2312" w:cs="仿宋_GB2312"/>
          <w:b w:val="0"/>
          <w:bCs w:val="0"/>
          <w:i w:val="0"/>
          <w:color w:val="auto"/>
          <w:spacing w:val="0"/>
          <w:sz w:val="32"/>
          <w:szCs w:val="32"/>
          <w:shd w:val="clear" w:fill="FFFFFF"/>
        </w:rPr>
        <w:t>业主委员会</w:t>
      </w:r>
      <w:r>
        <w:rPr>
          <w:rFonts w:hint="eastAsia" w:ascii="宋体" w:hAnsi="宋体" w:eastAsia="仿宋_GB2312" w:cs="仿宋_GB2312"/>
          <w:b w:val="0"/>
          <w:bCs w:val="0"/>
          <w:i w:val="0"/>
          <w:color w:val="auto"/>
          <w:spacing w:val="0"/>
          <w:sz w:val="32"/>
          <w:szCs w:val="32"/>
          <w:shd w:val="clear" w:fill="FFFFFF"/>
          <w:lang w:eastAsia="zh-CN"/>
        </w:rPr>
        <w:t>（</w:t>
      </w:r>
      <w:r>
        <w:rPr>
          <w:rFonts w:hint="eastAsia" w:ascii="宋体" w:hAnsi="宋体" w:eastAsia="仿宋_GB2312" w:cs="仿宋_GB2312"/>
          <w:b w:val="0"/>
          <w:bCs w:val="0"/>
          <w:i w:val="0"/>
          <w:color w:val="auto"/>
          <w:spacing w:val="0"/>
          <w:sz w:val="32"/>
          <w:szCs w:val="32"/>
          <w:shd w:val="clear" w:fill="FFFFFF"/>
          <w:lang w:val="en-US" w:eastAsia="zh-CN"/>
        </w:rPr>
        <w:t>物业管理委员会</w:t>
      </w:r>
      <w:r>
        <w:rPr>
          <w:rFonts w:hint="eastAsia" w:ascii="宋体" w:hAnsi="宋体" w:eastAsia="仿宋_GB2312" w:cs="仿宋_GB2312"/>
          <w:b w:val="0"/>
          <w:bCs w:val="0"/>
          <w:i w:val="0"/>
          <w:color w:val="auto"/>
          <w:spacing w:val="0"/>
          <w:sz w:val="32"/>
          <w:szCs w:val="32"/>
          <w:shd w:val="clear" w:fill="FFFFFF"/>
          <w:lang w:eastAsia="zh-CN"/>
        </w:rPr>
        <w:t>）。</w:t>
      </w:r>
      <w:r>
        <w:rPr>
          <w:rFonts w:hint="eastAsia" w:ascii="宋体" w:hAnsi="宋体" w:eastAsia="仿宋_GB2312" w:cs="仿宋_GB2312"/>
          <w:b w:val="0"/>
          <w:bCs w:val="0"/>
          <w:i w:val="0"/>
          <w:color w:val="auto"/>
          <w:spacing w:val="0"/>
          <w:sz w:val="32"/>
          <w:szCs w:val="32"/>
          <w:shd w:val="clear" w:fill="FFFFFF"/>
          <w:lang w:val="en-US" w:eastAsia="zh-CN"/>
        </w:rPr>
        <w:t>主要</w:t>
      </w:r>
      <w:r>
        <w:rPr>
          <w:rFonts w:hint="eastAsia" w:ascii="宋体" w:hAnsi="宋体" w:eastAsia="仿宋_GB2312" w:cs="仿宋_GB2312"/>
          <w:i w:val="0"/>
          <w:color w:val="auto"/>
          <w:spacing w:val="0"/>
          <w:sz w:val="32"/>
          <w:szCs w:val="32"/>
          <w:shd w:val="clear" w:fill="FFFFFF"/>
        </w:rPr>
        <w:t>执行业主大会的决定和决议</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具体工作职能包括：</w:t>
      </w:r>
    </w:p>
    <w:p w14:paraId="39BBE50E">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1）</w:t>
      </w:r>
      <w:r>
        <w:rPr>
          <w:rFonts w:hint="eastAsia" w:ascii="宋体" w:hAnsi="宋体" w:eastAsia="仿宋_GB2312" w:cs="仿宋_GB2312"/>
          <w:i w:val="0"/>
          <w:color w:val="auto"/>
          <w:spacing w:val="0"/>
          <w:sz w:val="32"/>
          <w:szCs w:val="32"/>
          <w:shd w:val="clear" w:fill="FFFFFF"/>
        </w:rPr>
        <w:t>召集</w:t>
      </w:r>
      <w:r>
        <w:rPr>
          <w:rFonts w:hint="eastAsia" w:ascii="宋体" w:hAnsi="宋体" w:eastAsia="仿宋_GB2312" w:cs="仿宋_GB2312"/>
          <w:i w:val="0"/>
          <w:color w:val="auto"/>
          <w:spacing w:val="0"/>
          <w:sz w:val="32"/>
          <w:szCs w:val="32"/>
          <w:shd w:val="clear" w:fill="FFFFFF"/>
          <w:lang w:val="en-US" w:eastAsia="zh-CN"/>
        </w:rPr>
        <w:t>并组织召开</w:t>
      </w:r>
      <w:r>
        <w:rPr>
          <w:rFonts w:hint="eastAsia" w:ascii="宋体" w:hAnsi="宋体" w:eastAsia="仿宋_GB2312" w:cs="仿宋_GB2312"/>
          <w:i w:val="0"/>
          <w:color w:val="auto"/>
          <w:spacing w:val="0"/>
          <w:sz w:val="32"/>
          <w:szCs w:val="32"/>
          <w:shd w:val="clear" w:fill="FFFFFF"/>
        </w:rPr>
        <w:t>业主大会，报告物业管理实施情况。</w:t>
      </w:r>
    </w:p>
    <w:p w14:paraId="3572319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2）</w:t>
      </w:r>
      <w:r>
        <w:rPr>
          <w:rFonts w:hint="eastAsia" w:ascii="宋体" w:hAnsi="宋体" w:eastAsia="仿宋_GB2312" w:cs="仿宋_GB2312"/>
          <w:i w:val="0"/>
          <w:color w:val="auto"/>
          <w:spacing w:val="0"/>
          <w:sz w:val="32"/>
          <w:szCs w:val="32"/>
          <w:shd w:val="clear" w:fill="FFFFFF"/>
        </w:rPr>
        <w:t>与业主大会选聘的物业服务企业签订物业服务合同。</w:t>
      </w:r>
    </w:p>
    <w:p w14:paraId="1C35089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3）</w:t>
      </w:r>
      <w:r>
        <w:rPr>
          <w:rFonts w:hint="eastAsia" w:ascii="宋体" w:hAnsi="宋体" w:eastAsia="仿宋_GB2312" w:cs="仿宋_GB2312"/>
          <w:i w:val="0"/>
          <w:color w:val="auto"/>
          <w:spacing w:val="0"/>
          <w:sz w:val="32"/>
          <w:szCs w:val="32"/>
          <w:shd w:val="clear" w:fill="FFFFFF"/>
        </w:rPr>
        <w:t>及时了解业主、物业使用人的意见和建议，监督和协助物业服务企业履行物业服务合同。</w:t>
      </w:r>
    </w:p>
    <w:p w14:paraId="3537E5ED">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4）督促</w:t>
      </w:r>
      <w:r>
        <w:rPr>
          <w:rFonts w:hint="eastAsia" w:ascii="宋体" w:hAnsi="宋体" w:eastAsia="仿宋_GB2312" w:cs="仿宋_GB2312"/>
          <w:i w:val="0"/>
          <w:color w:val="auto"/>
          <w:spacing w:val="0"/>
          <w:sz w:val="32"/>
          <w:szCs w:val="32"/>
          <w:shd w:val="clear" w:fill="FFFFFF"/>
        </w:rPr>
        <w:t>业主交纳物业服务费及其他相关费用。</w:t>
      </w:r>
    </w:p>
    <w:p w14:paraId="43AF12D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5）</w:t>
      </w:r>
      <w:r>
        <w:rPr>
          <w:rFonts w:hint="eastAsia" w:ascii="宋体" w:hAnsi="宋体" w:eastAsia="仿宋_GB2312" w:cs="仿宋_GB2312"/>
          <w:i w:val="0"/>
          <w:color w:val="auto"/>
          <w:spacing w:val="0"/>
          <w:sz w:val="32"/>
          <w:szCs w:val="32"/>
          <w:shd w:val="clear" w:fill="FFFFFF"/>
        </w:rPr>
        <w:t>组织和监督专项维修资金的筹集和使用。</w:t>
      </w:r>
    </w:p>
    <w:p w14:paraId="66ABC4E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6）</w:t>
      </w:r>
      <w:r>
        <w:rPr>
          <w:rFonts w:hint="eastAsia" w:ascii="宋体" w:hAnsi="宋体" w:eastAsia="仿宋_GB2312" w:cs="仿宋_GB2312"/>
          <w:i w:val="0"/>
          <w:color w:val="auto"/>
          <w:spacing w:val="0"/>
          <w:sz w:val="32"/>
          <w:szCs w:val="32"/>
          <w:shd w:val="clear" w:fill="FFFFFF"/>
        </w:rPr>
        <w:t>调解业主之间</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业主与物业服务企业之间因物业使用、维护和管理产生的纠纷。</w:t>
      </w:r>
    </w:p>
    <w:p w14:paraId="416401B5">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仿宋_GB2312" w:cs="仿宋_GB2312"/>
          <w:b/>
          <w:bCs/>
          <w:i w:val="0"/>
          <w:color w:val="auto"/>
          <w:spacing w:val="0"/>
          <w:sz w:val="32"/>
          <w:szCs w:val="32"/>
          <w:shd w:val="clear" w:fill="FFFFFF"/>
          <w:lang w:val="en-US" w:eastAsia="zh-CN"/>
        </w:rPr>
      </w:pPr>
      <w:r>
        <w:rPr>
          <w:rFonts w:hint="eastAsia" w:ascii="宋体" w:hAnsi="宋体" w:eastAsia="仿宋_GB2312" w:cs="仿宋_GB2312"/>
          <w:b/>
          <w:bCs/>
          <w:i w:val="0"/>
          <w:color w:val="auto"/>
          <w:spacing w:val="0"/>
          <w:sz w:val="32"/>
          <w:szCs w:val="32"/>
          <w:shd w:val="clear" w:fill="FFFFFF"/>
          <w:lang w:val="en-US" w:eastAsia="zh-CN"/>
        </w:rPr>
        <w:t>3.</w:t>
      </w:r>
      <w:r>
        <w:rPr>
          <w:rFonts w:hint="eastAsia" w:ascii="宋体" w:hAnsi="宋体" w:eastAsia="仿宋_GB2312" w:cs="仿宋_GB2312"/>
          <w:b/>
          <w:bCs/>
          <w:i w:val="0"/>
          <w:color w:val="auto"/>
          <w:spacing w:val="0"/>
          <w:sz w:val="32"/>
          <w:szCs w:val="32"/>
          <w:shd w:val="clear" w:fill="FFFFFF"/>
        </w:rPr>
        <w:t>物业</w:t>
      </w:r>
      <w:r>
        <w:rPr>
          <w:rFonts w:hint="eastAsia" w:ascii="宋体" w:hAnsi="宋体" w:eastAsia="仿宋_GB2312" w:cs="仿宋_GB2312"/>
          <w:b/>
          <w:bCs/>
          <w:i w:val="0"/>
          <w:color w:val="auto"/>
          <w:spacing w:val="0"/>
          <w:sz w:val="32"/>
          <w:szCs w:val="32"/>
          <w:shd w:val="clear" w:fill="FFFFFF"/>
          <w:lang w:val="en-US" w:eastAsia="zh-CN"/>
        </w:rPr>
        <w:t>服务企业</w:t>
      </w:r>
    </w:p>
    <w:p w14:paraId="321C344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1）</w:t>
      </w:r>
      <w:r>
        <w:rPr>
          <w:rFonts w:hint="eastAsia" w:ascii="宋体" w:hAnsi="宋体" w:eastAsia="仿宋_GB2312" w:cs="仿宋_GB2312"/>
          <w:i w:val="0"/>
          <w:color w:val="auto"/>
          <w:spacing w:val="0"/>
          <w:sz w:val="32"/>
          <w:szCs w:val="32"/>
          <w:shd w:val="clear" w:fill="FFFFFF"/>
        </w:rPr>
        <w:t>按照物业服务合同约定，提供安全防范、卫生保洁、公用部位及设施设备日常维修保养等服务。</w:t>
      </w:r>
    </w:p>
    <w:p w14:paraId="74C9E559">
      <w:pPr>
        <w:keepNext w:val="0"/>
        <w:keepLines w:val="0"/>
        <w:pageBreakBefore w:val="0"/>
        <w:widowControl w:val="0"/>
        <w:kinsoku/>
        <w:wordWrap/>
        <w:overflowPunct/>
        <w:topLinePunct/>
        <w:autoSpaceDE/>
        <w:autoSpaceDN/>
        <w:bidi w:val="0"/>
        <w:adjustRightInd/>
        <w:snapToGrid/>
        <w:spacing w:line="570" w:lineRule="exact"/>
        <w:ind w:left="0" w:leftChars="0" w:firstLine="640" w:firstLineChars="200"/>
        <w:rPr>
          <w:rFonts w:hint="eastAsia" w:ascii="宋体" w:hAnsi="宋体" w:eastAsia="仿宋_GB2312" w:cs="仿宋_GB2312"/>
          <w:b w:val="0"/>
          <w:bCs w:val="0"/>
          <w:color w:val="auto"/>
          <w:sz w:val="32"/>
          <w:szCs w:val="32"/>
          <w:lang w:eastAsia="zh-CN"/>
        </w:rPr>
      </w:pPr>
      <w:r>
        <w:rPr>
          <w:rFonts w:hint="eastAsia" w:ascii="宋体" w:hAnsi="宋体" w:eastAsia="仿宋_GB2312" w:cs="仿宋_GB2312"/>
          <w:b w:val="0"/>
          <w:bCs w:val="0"/>
          <w:i w:val="0"/>
          <w:color w:val="auto"/>
          <w:spacing w:val="0"/>
          <w:sz w:val="32"/>
          <w:szCs w:val="32"/>
          <w:shd w:val="clear" w:fill="FFFFFF"/>
          <w:lang w:val="en-US" w:eastAsia="zh-CN"/>
        </w:rPr>
        <w:t>（2）在物业管理区域内</w:t>
      </w:r>
      <w:r>
        <w:rPr>
          <w:rFonts w:hint="eastAsia" w:ascii="宋体" w:hAnsi="宋体" w:eastAsia="仿宋_GB2312" w:cs="仿宋_GB2312"/>
          <w:b w:val="0"/>
          <w:bCs w:val="0"/>
          <w:i w:val="0"/>
          <w:color w:val="auto"/>
          <w:spacing w:val="0"/>
          <w:sz w:val="32"/>
          <w:szCs w:val="32"/>
          <w:shd w:val="clear" w:fill="FFFFFF"/>
        </w:rPr>
        <w:t>公</w:t>
      </w:r>
      <w:r>
        <w:rPr>
          <w:rFonts w:hint="eastAsia" w:ascii="宋体" w:hAnsi="宋体" w:eastAsia="仿宋_GB2312" w:cs="仿宋_GB2312"/>
          <w:b w:val="0"/>
          <w:bCs w:val="0"/>
          <w:i w:val="0"/>
          <w:color w:val="auto"/>
          <w:spacing w:val="0"/>
          <w:sz w:val="32"/>
          <w:szCs w:val="32"/>
          <w:shd w:val="clear" w:fill="FFFFFF"/>
          <w:lang w:val="en-US" w:eastAsia="zh-CN"/>
        </w:rPr>
        <w:t>示</w:t>
      </w:r>
      <w:r>
        <w:rPr>
          <w:rFonts w:hint="eastAsia" w:ascii="宋体" w:hAnsi="宋体" w:eastAsia="仿宋_GB2312" w:cs="仿宋_GB2312"/>
          <w:b w:val="0"/>
          <w:bCs w:val="0"/>
          <w:color w:val="auto"/>
          <w:sz w:val="32"/>
          <w:szCs w:val="32"/>
        </w:rPr>
        <w:t>业主交纳物业服务费用情况、公共水电分摊费用情况、物业共用部位、共用设施设备经营所得收益和支出情况</w:t>
      </w:r>
      <w:r>
        <w:rPr>
          <w:rFonts w:hint="eastAsia" w:ascii="宋体" w:hAnsi="宋体" w:eastAsia="仿宋_GB2312" w:cs="仿宋_GB2312"/>
          <w:b w:val="0"/>
          <w:bCs w:val="0"/>
          <w:color w:val="auto"/>
          <w:sz w:val="32"/>
          <w:szCs w:val="32"/>
          <w:lang w:eastAsia="zh-CN"/>
        </w:rPr>
        <w:t>。</w:t>
      </w:r>
    </w:p>
    <w:p w14:paraId="7450FBE2">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b w:val="0"/>
          <w:bCs w:val="0"/>
          <w:color w:val="auto"/>
          <w:sz w:val="32"/>
          <w:szCs w:val="32"/>
          <w:lang w:eastAsia="zh-CN"/>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3）</w:t>
      </w:r>
      <w:r>
        <w:rPr>
          <w:rFonts w:hint="eastAsia" w:ascii="宋体" w:hAnsi="宋体" w:eastAsia="仿宋_GB2312" w:cs="仿宋_GB2312"/>
          <w:i w:val="0"/>
          <w:color w:val="auto"/>
          <w:spacing w:val="0"/>
          <w:sz w:val="32"/>
          <w:szCs w:val="32"/>
          <w:shd w:val="clear" w:fill="FFFFFF"/>
        </w:rPr>
        <w:t>对业主违法建</w:t>
      </w:r>
      <w:r>
        <w:rPr>
          <w:rFonts w:hint="eastAsia" w:ascii="宋体" w:hAnsi="宋体" w:eastAsia="仿宋_GB2312" w:cs="仿宋_GB2312"/>
          <w:i w:val="0"/>
          <w:color w:val="auto"/>
          <w:spacing w:val="0"/>
          <w:sz w:val="32"/>
          <w:szCs w:val="32"/>
          <w:shd w:val="clear" w:fill="FFFFFF"/>
          <w:lang w:val="en-US" w:eastAsia="zh-CN"/>
        </w:rPr>
        <w:t>设</w:t>
      </w:r>
      <w:r>
        <w:rPr>
          <w:rFonts w:hint="eastAsia" w:ascii="宋体" w:hAnsi="宋体" w:eastAsia="仿宋_GB2312" w:cs="仿宋_GB2312"/>
          <w:i w:val="0"/>
          <w:color w:val="auto"/>
          <w:spacing w:val="0"/>
          <w:sz w:val="32"/>
          <w:szCs w:val="32"/>
          <w:shd w:val="clear" w:fill="FFFFFF"/>
        </w:rPr>
        <w:t>、</w:t>
      </w:r>
      <w:r>
        <w:rPr>
          <w:rFonts w:hint="eastAsia" w:ascii="宋体" w:hAnsi="宋体" w:eastAsia="仿宋_GB2312" w:cs="仿宋_GB2312"/>
          <w:i w:val="0"/>
          <w:color w:val="auto"/>
          <w:spacing w:val="0"/>
          <w:sz w:val="32"/>
          <w:szCs w:val="32"/>
          <w:shd w:val="clear" w:fill="FFFFFF"/>
          <w:lang w:val="en-US" w:eastAsia="zh-CN"/>
        </w:rPr>
        <w:t>违规装修、</w:t>
      </w:r>
      <w:r>
        <w:rPr>
          <w:rFonts w:hint="eastAsia" w:ascii="宋体" w:hAnsi="宋体" w:eastAsia="仿宋_GB2312" w:cs="仿宋_GB2312"/>
          <w:i w:val="0"/>
          <w:color w:val="auto"/>
          <w:spacing w:val="0"/>
          <w:sz w:val="32"/>
          <w:szCs w:val="32"/>
          <w:shd w:val="clear" w:fill="FFFFFF"/>
        </w:rPr>
        <w:t>毁绿种菜、占道经营、乱堆乱放、违章停车、安全隐患等违规行为，要</w:t>
      </w:r>
      <w:r>
        <w:rPr>
          <w:rFonts w:hint="eastAsia" w:ascii="宋体" w:hAnsi="宋体" w:eastAsia="仿宋_GB2312" w:cs="仿宋_GB2312"/>
          <w:i w:val="0"/>
          <w:color w:val="auto"/>
          <w:spacing w:val="0"/>
          <w:sz w:val="32"/>
          <w:szCs w:val="32"/>
          <w:shd w:val="clear" w:fill="FFFFFF"/>
          <w:lang w:val="en-US" w:eastAsia="zh-CN"/>
        </w:rPr>
        <w:t>及时劝阻和</w:t>
      </w:r>
      <w:r>
        <w:rPr>
          <w:rFonts w:hint="eastAsia" w:ascii="宋体" w:hAnsi="宋体" w:eastAsia="仿宋_GB2312" w:cs="仿宋_GB2312"/>
          <w:i w:val="0"/>
          <w:color w:val="auto"/>
          <w:spacing w:val="0"/>
          <w:sz w:val="32"/>
          <w:szCs w:val="32"/>
          <w:shd w:val="clear" w:fill="FFFFFF"/>
        </w:rPr>
        <w:t>制止，并向社区、街道和</w:t>
      </w:r>
      <w:r>
        <w:rPr>
          <w:rFonts w:hint="eastAsia" w:ascii="宋体" w:hAnsi="宋体" w:eastAsia="仿宋_GB2312" w:cs="仿宋_GB2312"/>
          <w:i w:val="0"/>
          <w:color w:val="auto"/>
          <w:spacing w:val="0"/>
          <w:sz w:val="32"/>
          <w:szCs w:val="32"/>
          <w:shd w:val="clear" w:fill="FFFFFF"/>
          <w:lang w:val="en-US" w:eastAsia="zh-CN"/>
        </w:rPr>
        <w:t>有</w:t>
      </w:r>
      <w:r>
        <w:rPr>
          <w:rFonts w:hint="eastAsia" w:ascii="宋体" w:hAnsi="宋体" w:eastAsia="仿宋_GB2312" w:cs="仿宋_GB2312"/>
          <w:i w:val="0"/>
          <w:color w:val="auto"/>
          <w:spacing w:val="0"/>
          <w:sz w:val="32"/>
          <w:szCs w:val="32"/>
          <w:shd w:val="clear" w:fill="FFFFFF"/>
        </w:rPr>
        <w:t>关</w:t>
      </w:r>
      <w:r>
        <w:rPr>
          <w:rFonts w:hint="eastAsia" w:ascii="宋体" w:hAnsi="宋体" w:eastAsia="仿宋_GB2312" w:cs="仿宋_GB2312"/>
          <w:i w:val="0"/>
          <w:color w:val="auto"/>
          <w:spacing w:val="0"/>
          <w:sz w:val="32"/>
          <w:szCs w:val="32"/>
          <w:shd w:val="clear" w:fill="FFFFFF"/>
          <w:lang w:val="en-US" w:eastAsia="zh-CN"/>
        </w:rPr>
        <w:t>行政主管</w:t>
      </w:r>
      <w:r>
        <w:rPr>
          <w:rFonts w:hint="eastAsia" w:ascii="宋体" w:hAnsi="宋体" w:eastAsia="仿宋_GB2312" w:cs="仿宋_GB2312"/>
          <w:i w:val="0"/>
          <w:color w:val="auto"/>
          <w:spacing w:val="0"/>
          <w:sz w:val="32"/>
          <w:szCs w:val="32"/>
          <w:shd w:val="clear" w:fill="FFFFFF"/>
        </w:rPr>
        <w:t>部门报告。</w:t>
      </w:r>
    </w:p>
    <w:p w14:paraId="0ADD4E18">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4）</w:t>
      </w:r>
      <w:r>
        <w:rPr>
          <w:rFonts w:hint="eastAsia" w:ascii="宋体" w:hAnsi="宋体" w:eastAsia="仿宋_GB2312" w:cs="仿宋_GB2312"/>
          <w:i w:val="0"/>
          <w:color w:val="auto"/>
          <w:spacing w:val="0"/>
          <w:sz w:val="32"/>
          <w:szCs w:val="32"/>
          <w:shd w:val="clear" w:fill="FFFFFF"/>
        </w:rPr>
        <w:t>接受业主委员会和业主的监督，协助有关部门提供社区服务，开展社区文化活动。</w:t>
      </w:r>
    </w:p>
    <w:p w14:paraId="2B8F2680">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eastAsia" w:ascii="宋体" w:hAnsi="宋体" w:eastAsia="仿宋_GB2312" w:cs="仿宋_GB2312"/>
          <w:color w:val="auto"/>
          <w:sz w:val="32"/>
          <w:szCs w:val="32"/>
        </w:rPr>
      </w:pP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5）</w:t>
      </w:r>
      <w:r>
        <w:rPr>
          <w:rFonts w:hint="eastAsia" w:ascii="宋体" w:hAnsi="宋体" w:eastAsia="仿宋_GB2312" w:cs="仿宋_GB2312"/>
          <w:i w:val="0"/>
          <w:color w:val="auto"/>
          <w:spacing w:val="0"/>
          <w:sz w:val="32"/>
          <w:szCs w:val="32"/>
          <w:shd w:val="clear" w:fill="FFFFFF"/>
        </w:rPr>
        <w:t>积极配合</w:t>
      </w:r>
      <w:r>
        <w:rPr>
          <w:rFonts w:hint="eastAsia" w:ascii="宋体" w:hAnsi="宋体" w:eastAsia="仿宋_GB2312" w:cs="仿宋_GB2312"/>
          <w:i w:val="0"/>
          <w:color w:val="auto"/>
          <w:spacing w:val="0"/>
          <w:sz w:val="32"/>
          <w:szCs w:val="32"/>
          <w:shd w:val="clear" w:fill="FFFFFF"/>
          <w:lang w:val="en-US" w:eastAsia="zh-CN"/>
        </w:rPr>
        <w:t>各</w:t>
      </w:r>
      <w:r>
        <w:rPr>
          <w:rFonts w:hint="eastAsia" w:ascii="宋体" w:hAnsi="宋体" w:eastAsia="仿宋_GB2312" w:cs="仿宋_GB2312"/>
          <w:i w:val="0"/>
          <w:color w:val="auto"/>
          <w:spacing w:val="0"/>
          <w:sz w:val="32"/>
          <w:szCs w:val="32"/>
          <w:shd w:val="clear" w:fill="FFFFFF"/>
        </w:rPr>
        <w:t>街道</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镇</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lang w:val="en-US" w:eastAsia="zh-CN"/>
        </w:rPr>
        <w:t>和</w:t>
      </w:r>
      <w:r>
        <w:rPr>
          <w:rFonts w:hint="eastAsia" w:ascii="宋体" w:hAnsi="宋体" w:eastAsia="仿宋_GB2312" w:cs="仿宋_GB2312"/>
          <w:i w:val="0"/>
          <w:color w:val="auto"/>
          <w:spacing w:val="0"/>
          <w:sz w:val="32"/>
          <w:szCs w:val="32"/>
          <w:shd w:val="clear" w:fill="FFFFFF"/>
        </w:rPr>
        <w:t>社区做好城市文明创建等工作。</w:t>
      </w:r>
    </w:p>
    <w:p w14:paraId="7D41DB0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firstLineChars="200"/>
        <w:jc w:val="both"/>
        <w:rPr>
          <w:rFonts w:hint="default" w:ascii="宋体" w:hAnsi="宋体" w:eastAsia="黑体" w:cs="仿宋_GB2312"/>
          <w:color w:val="auto"/>
          <w:sz w:val="32"/>
          <w:szCs w:val="32"/>
          <w:lang w:val="en-US" w:eastAsia="zh-CN"/>
        </w:rPr>
      </w:pPr>
      <w:r>
        <w:rPr>
          <w:rFonts w:hint="eastAsia" w:ascii="宋体" w:hAnsi="宋体" w:eastAsia="黑体" w:cs="黑体"/>
          <w:i w:val="0"/>
          <w:color w:val="auto"/>
          <w:spacing w:val="0"/>
          <w:sz w:val="32"/>
          <w:szCs w:val="32"/>
          <w:shd w:val="clear" w:fill="FFFFFF"/>
          <w:lang w:val="en-US" w:eastAsia="zh-CN"/>
        </w:rPr>
        <w:t>四</w:t>
      </w:r>
      <w:r>
        <w:rPr>
          <w:rFonts w:hint="eastAsia" w:ascii="宋体" w:hAnsi="宋体" w:eastAsia="黑体" w:cs="黑体"/>
          <w:i w:val="0"/>
          <w:color w:val="auto"/>
          <w:spacing w:val="0"/>
          <w:sz w:val="32"/>
          <w:szCs w:val="32"/>
          <w:shd w:val="clear" w:fill="FFFFFF"/>
        </w:rPr>
        <w:t>、</w:t>
      </w:r>
      <w:r>
        <w:rPr>
          <w:rFonts w:hint="eastAsia" w:ascii="宋体" w:hAnsi="宋体" w:eastAsia="黑体" w:cs="黑体"/>
          <w:i w:val="0"/>
          <w:color w:val="auto"/>
          <w:spacing w:val="0"/>
          <w:sz w:val="32"/>
          <w:szCs w:val="32"/>
          <w:shd w:val="clear" w:fill="FFFFFF"/>
          <w:lang w:val="en-US" w:eastAsia="zh-CN"/>
        </w:rPr>
        <w:t>保障措施</w:t>
      </w:r>
    </w:p>
    <w:p w14:paraId="35C2E01F">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仿宋_GB2312" w:cs="仿宋_GB2312"/>
          <w:color w:val="auto"/>
          <w:sz w:val="32"/>
          <w:szCs w:val="32"/>
        </w:rPr>
      </w:pPr>
      <w:r>
        <w:rPr>
          <w:rFonts w:hint="eastAsia" w:ascii="宋体" w:hAnsi="宋体" w:eastAsia="楷体_GB2312" w:cs="楷体_GB2312"/>
          <w:b/>
          <w:bCs/>
          <w:i w:val="0"/>
          <w:color w:val="auto"/>
          <w:spacing w:val="0"/>
          <w:sz w:val="32"/>
          <w:szCs w:val="32"/>
          <w:shd w:val="clear" w:fill="FFFFFF"/>
          <w:lang w:eastAsia="zh-CN"/>
        </w:rPr>
        <w:t>（一）提高思想认识。</w:t>
      </w:r>
      <w:r>
        <w:rPr>
          <w:rFonts w:hint="eastAsia" w:ascii="宋体" w:hAnsi="宋体" w:eastAsia="仿宋_GB2312" w:cs="仿宋_GB2312"/>
          <w:i w:val="0"/>
          <w:color w:val="auto"/>
          <w:spacing w:val="0"/>
          <w:sz w:val="32"/>
          <w:szCs w:val="32"/>
          <w:shd w:val="clear" w:fill="FFFFFF"/>
        </w:rPr>
        <w:t>相关</w:t>
      </w:r>
      <w:r>
        <w:rPr>
          <w:rFonts w:hint="eastAsia" w:ascii="宋体" w:hAnsi="宋体" w:eastAsia="仿宋_GB2312" w:cs="仿宋_GB2312"/>
          <w:i w:val="0"/>
          <w:color w:val="auto"/>
          <w:spacing w:val="0"/>
          <w:sz w:val="32"/>
          <w:szCs w:val="32"/>
          <w:shd w:val="clear" w:fill="FFFFFF"/>
          <w:lang w:val="en-US" w:eastAsia="zh-CN"/>
        </w:rPr>
        <w:t>行政主管</w:t>
      </w:r>
      <w:r>
        <w:rPr>
          <w:rFonts w:hint="eastAsia" w:ascii="宋体" w:hAnsi="宋体" w:eastAsia="仿宋_GB2312" w:cs="仿宋_GB2312"/>
          <w:i w:val="0"/>
          <w:color w:val="auto"/>
          <w:spacing w:val="0"/>
          <w:sz w:val="32"/>
          <w:szCs w:val="32"/>
          <w:shd w:val="clear" w:fill="FFFFFF"/>
        </w:rPr>
        <w:t>部门</w:t>
      </w:r>
      <w:r>
        <w:rPr>
          <w:rFonts w:hint="eastAsia" w:ascii="宋体" w:hAnsi="宋体" w:eastAsia="仿宋_GB2312" w:cs="仿宋_GB2312"/>
          <w:i w:val="0"/>
          <w:color w:val="auto"/>
          <w:spacing w:val="0"/>
          <w:sz w:val="32"/>
          <w:szCs w:val="32"/>
          <w:shd w:val="clear" w:fill="FFFFFF"/>
          <w:lang w:eastAsia="zh-CN"/>
        </w:rPr>
        <w:t>、</w:t>
      </w:r>
      <w:r>
        <w:rPr>
          <w:rFonts w:hint="eastAsia" w:ascii="宋体" w:hAnsi="宋体" w:eastAsia="仿宋_GB2312" w:cs="仿宋_GB2312"/>
          <w:i w:val="0"/>
          <w:color w:val="auto"/>
          <w:spacing w:val="0"/>
          <w:sz w:val="32"/>
          <w:szCs w:val="32"/>
          <w:shd w:val="clear" w:fill="FFFFFF"/>
        </w:rPr>
        <w:t>各街道</w:t>
      </w:r>
      <w:r>
        <w:rPr>
          <w:rFonts w:hint="eastAsia" w:ascii="宋体" w:hAnsi="宋体" w:eastAsia="仿宋_GB2312" w:cs="仿宋_GB2312"/>
          <w:i w:val="0"/>
          <w:color w:val="auto"/>
          <w:spacing w:val="0"/>
          <w:sz w:val="32"/>
          <w:szCs w:val="32"/>
          <w:shd w:val="clear" w:fill="FFFFFF"/>
          <w:lang w:val="en-US" w:eastAsia="zh-CN"/>
        </w:rPr>
        <w:t>办事处、</w:t>
      </w:r>
      <w:r>
        <w:rPr>
          <w:rFonts w:hint="eastAsia" w:ascii="宋体" w:hAnsi="宋体" w:eastAsia="仿宋_GB2312" w:cs="仿宋_GB2312"/>
          <w:i w:val="0"/>
          <w:color w:val="auto"/>
          <w:spacing w:val="0"/>
          <w:sz w:val="32"/>
          <w:szCs w:val="32"/>
          <w:shd w:val="clear" w:fill="FFFFFF"/>
        </w:rPr>
        <w:t>镇</w:t>
      </w:r>
      <w:r>
        <w:rPr>
          <w:rFonts w:hint="eastAsia" w:ascii="宋体" w:hAnsi="宋体" w:eastAsia="仿宋_GB2312" w:cs="仿宋_GB2312"/>
          <w:i w:val="0"/>
          <w:color w:val="auto"/>
          <w:spacing w:val="0"/>
          <w:sz w:val="32"/>
          <w:szCs w:val="32"/>
          <w:shd w:val="clear" w:fill="FFFFFF"/>
          <w:lang w:val="en-US" w:eastAsia="zh-CN"/>
        </w:rPr>
        <w:t>人民政府</w:t>
      </w:r>
      <w:r>
        <w:rPr>
          <w:rFonts w:hint="eastAsia" w:ascii="宋体" w:hAnsi="宋体" w:eastAsia="仿宋_GB2312" w:cs="仿宋_GB2312"/>
          <w:i w:val="0"/>
          <w:color w:val="auto"/>
          <w:spacing w:val="0"/>
          <w:sz w:val="32"/>
          <w:szCs w:val="32"/>
          <w:shd w:val="clear" w:fill="FFFFFF"/>
        </w:rPr>
        <w:t>要高度重视，统一思想，提高认识，切实加强领导，完善组织机构，把小区物业管理工作作为完善基层管理机制、维护社会稳定、建设和谐社会的重要举措抓好落实。各街道</w:t>
      </w:r>
      <w:r>
        <w:rPr>
          <w:rFonts w:hint="eastAsia" w:ascii="宋体" w:hAnsi="宋体" w:eastAsia="仿宋_GB2312" w:cs="仿宋_GB2312"/>
          <w:i w:val="0"/>
          <w:color w:val="auto"/>
          <w:spacing w:val="0"/>
          <w:sz w:val="32"/>
          <w:szCs w:val="32"/>
          <w:shd w:val="clear" w:fill="FFFFFF"/>
          <w:lang w:val="en-US" w:eastAsia="zh-CN"/>
        </w:rPr>
        <w:t>办事处、</w:t>
      </w:r>
      <w:r>
        <w:rPr>
          <w:rFonts w:hint="eastAsia" w:ascii="宋体" w:hAnsi="宋体" w:eastAsia="仿宋_GB2312" w:cs="仿宋_GB2312"/>
          <w:i w:val="0"/>
          <w:color w:val="auto"/>
          <w:spacing w:val="0"/>
          <w:sz w:val="32"/>
          <w:szCs w:val="32"/>
          <w:shd w:val="clear" w:fill="FFFFFF"/>
        </w:rPr>
        <w:t>镇</w:t>
      </w:r>
      <w:r>
        <w:rPr>
          <w:rFonts w:hint="eastAsia" w:ascii="宋体" w:hAnsi="宋体" w:eastAsia="仿宋_GB2312" w:cs="仿宋_GB2312"/>
          <w:i w:val="0"/>
          <w:color w:val="auto"/>
          <w:spacing w:val="0"/>
          <w:sz w:val="32"/>
          <w:szCs w:val="32"/>
          <w:shd w:val="clear" w:fill="FFFFFF"/>
          <w:lang w:val="en-US" w:eastAsia="zh-CN"/>
        </w:rPr>
        <w:t>人民政府</w:t>
      </w:r>
      <w:r>
        <w:rPr>
          <w:rFonts w:hint="eastAsia" w:ascii="宋体" w:hAnsi="宋体" w:eastAsia="仿宋_GB2312" w:cs="仿宋_GB2312"/>
          <w:i w:val="0"/>
          <w:color w:val="auto"/>
          <w:spacing w:val="0"/>
          <w:sz w:val="32"/>
          <w:szCs w:val="32"/>
          <w:shd w:val="clear" w:fill="FFFFFF"/>
        </w:rPr>
        <w:t>要把物业管理、业主委员会的组建及管理纳入社区管理，加大指导、监督和管理力度。</w:t>
      </w:r>
    </w:p>
    <w:p w14:paraId="53B2196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3" w:firstLineChars="200"/>
        <w:jc w:val="both"/>
        <w:rPr>
          <w:rFonts w:hint="eastAsia" w:ascii="宋体" w:hAnsi="宋体" w:eastAsia="仿宋" w:cs="仿宋"/>
          <w:b w:val="0"/>
          <w:bCs w:val="0"/>
          <w:i w:val="0"/>
          <w:color w:val="auto"/>
          <w:spacing w:val="0"/>
          <w:sz w:val="32"/>
          <w:szCs w:val="32"/>
          <w:shd w:val="clear" w:fill="FFFFFF"/>
          <w:lang w:eastAsia="zh-CN"/>
        </w:rPr>
      </w:pPr>
      <w:r>
        <w:rPr>
          <w:rFonts w:hint="eastAsia" w:ascii="宋体" w:hAnsi="宋体" w:eastAsia="楷体_GB2312" w:cs="楷体_GB2312"/>
          <w:b/>
          <w:bCs/>
          <w:i w:val="0"/>
          <w:color w:val="auto"/>
          <w:spacing w:val="0"/>
          <w:sz w:val="32"/>
          <w:szCs w:val="32"/>
          <w:shd w:val="clear" w:fill="FFFFFF"/>
          <w:lang w:eastAsia="zh-CN"/>
        </w:rPr>
        <w:t>（二）加强宣传引导。</w:t>
      </w:r>
      <w:r>
        <w:rPr>
          <w:rFonts w:hint="eastAsia" w:ascii="宋体" w:hAnsi="宋体" w:eastAsia="仿宋" w:cs="仿宋"/>
          <w:b w:val="0"/>
          <w:bCs w:val="0"/>
          <w:i w:val="0"/>
          <w:color w:val="auto"/>
          <w:spacing w:val="0"/>
          <w:sz w:val="32"/>
          <w:szCs w:val="32"/>
          <w:shd w:val="clear" w:fill="FFFFFF"/>
          <w:lang w:eastAsia="zh-CN"/>
        </w:rPr>
        <w:t>充分利用报纸、电视、网络等媒体，广泛宣传物业管理相关法律法规和政策，提高业主对物业管理的认识和参与度，引导业主树立正确的消费观念和维权意识。及时总结推广物业管理工作中的好经验、好做法，宣传表彰先进典型，营造良好的舆论氛围。</w:t>
      </w:r>
    </w:p>
    <w:p w14:paraId="6BC09096">
      <w:pPr>
        <w:keepNext w:val="0"/>
        <w:keepLines w:val="0"/>
        <w:pageBreakBefore w:val="0"/>
        <w:widowControl w:val="0"/>
        <w:suppressLineNumbers w:val="0"/>
        <w:kinsoku/>
        <w:wordWrap/>
        <w:overflowPunct/>
        <w:topLinePunct/>
        <w:autoSpaceDE/>
        <w:autoSpaceDN/>
        <w:bidi w:val="0"/>
        <w:adjustRightInd/>
        <w:snapToGrid/>
        <w:spacing w:line="570" w:lineRule="exact"/>
        <w:ind w:left="0" w:leftChars="0" w:firstLine="643" w:firstLineChars="200"/>
        <w:jc w:val="left"/>
        <w:rPr>
          <w:rFonts w:hint="eastAsia" w:ascii="宋体" w:hAnsi="宋体" w:eastAsia="仿宋_GB2312" w:cs="仿宋_GB2312"/>
          <w:color w:val="auto"/>
          <w:sz w:val="32"/>
          <w:szCs w:val="32"/>
        </w:rPr>
      </w:pPr>
      <w:r>
        <w:rPr>
          <w:rFonts w:hint="eastAsia" w:ascii="宋体" w:hAnsi="宋体" w:eastAsia="楷体_GB2312" w:cs="楷体_GB2312"/>
          <w:b/>
          <w:bCs/>
          <w:i w:val="0"/>
          <w:color w:val="auto"/>
          <w:spacing w:val="0"/>
          <w:kern w:val="0"/>
          <w:sz w:val="32"/>
          <w:szCs w:val="32"/>
          <w:shd w:val="clear" w:fill="FFFFFF"/>
          <w:lang w:val="en-US" w:eastAsia="zh-CN" w:bidi="ar"/>
        </w:rPr>
        <w:t>（三）及时回应诉求。</w:t>
      </w:r>
      <w:r>
        <w:rPr>
          <w:rFonts w:hint="eastAsia" w:ascii="宋体" w:hAnsi="宋体" w:eastAsia="仿宋_GB2312" w:cs="仿宋_GB2312"/>
          <w:color w:val="auto"/>
          <w:kern w:val="0"/>
          <w:sz w:val="32"/>
          <w:szCs w:val="32"/>
          <w:lang w:val="en-US" w:eastAsia="zh-CN" w:bidi="ar"/>
        </w:rPr>
        <w:t>定期召开联席会议，研究解决物业管理中的重大问题和突出矛盾，形成上下贯通、左右协同、齐抓共管的工作格局。同时，畅通投诉举报渠道，及时回应市民诉求，对投诉集中、整改不到位的物业服务企业，依法采取约谈警告、信用扣分、市场禁入等措施，切实规范行业秩序。</w:t>
      </w:r>
    </w:p>
    <w:p w14:paraId="31F95D1C">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firstLine="640"/>
        <w:jc w:val="both"/>
        <w:rPr>
          <w:rFonts w:hint="eastAsia" w:ascii="宋体" w:hAnsi="宋体" w:eastAsia="仿宋" w:cs="仿宋"/>
          <w:b w:val="0"/>
          <w:bCs w:val="0"/>
          <w:i w:val="0"/>
          <w:color w:val="auto"/>
          <w:spacing w:val="0"/>
          <w:sz w:val="32"/>
          <w:szCs w:val="32"/>
          <w:shd w:val="clear" w:fill="FFFFFF"/>
          <w:lang w:eastAsia="zh-CN"/>
        </w:rPr>
      </w:pPr>
    </w:p>
    <w:p w14:paraId="67A8687A">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jc w:val="both"/>
        <w:rPr>
          <w:rFonts w:hint="eastAsia" w:ascii="宋体" w:hAnsi="宋体" w:eastAsia="仿宋_GB2312" w:cs="仿宋_GB2312"/>
          <w:i w:val="0"/>
          <w:color w:val="auto"/>
          <w:spacing w:val="0"/>
          <w:sz w:val="32"/>
          <w:szCs w:val="32"/>
          <w:shd w:val="clear" w:fill="FFFFFF"/>
          <w:lang w:val="en-US" w:eastAsia="zh-CN"/>
        </w:rPr>
      </w:pPr>
    </w:p>
    <w:p w14:paraId="37580744">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autoSpaceDE/>
        <w:autoSpaceDN/>
        <w:bidi w:val="0"/>
        <w:adjustRightInd/>
        <w:snapToGrid/>
        <w:spacing w:before="0" w:beforeAutospacing="0" w:after="0" w:afterAutospacing="0" w:line="570" w:lineRule="exact"/>
        <w:ind w:left="0" w:leftChars="0" w:right="0"/>
        <w:jc w:val="both"/>
        <w:rPr>
          <w:rFonts w:hint="eastAsia" w:ascii="宋体" w:hAnsi="宋体" w:eastAsia="黑体" w:cs="黑体"/>
          <w:i w:val="0"/>
          <w:color w:val="auto"/>
          <w:spacing w:val="0"/>
          <w:sz w:val="36"/>
          <w:szCs w:val="36"/>
          <w:shd w:val="clear" w:fill="FFFFFF"/>
          <w:lang w:val="en-US" w:eastAsia="zh-CN"/>
        </w:rPr>
      </w:pPr>
      <w:r>
        <w:rPr>
          <w:rFonts w:hint="eastAsia" w:ascii="宋体" w:hAnsi="宋体" w:eastAsia="仿宋_GB2312" w:cs="仿宋_GB2312"/>
          <w:i w:val="0"/>
          <w:color w:val="auto"/>
          <w:spacing w:val="0"/>
          <w:sz w:val="32"/>
          <w:szCs w:val="32"/>
          <w:shd w:val="clear" w:fill="FFFFFF"/>
        </w:rPr>
        <w:t>　　</w:t>
      </w:r>
      <w:r>
        <w:rPr>
          <w:rFonts w:hint="eastAsia" w:ascii="宋体" w:hAnsi="宋体" w:eastAsia="仿宋_GB2312" w:cs="仿宋_GB2312"/>
          <w:i w:val="0"/>
          <w:color w:val="auto"/>
          <w:spacing w:val="0"/>
          <w:sz w:val="32"/>
          <w:szCs w:val="32"/>
          <w:shd w:val="clear" w:fill="FFFFFF"/>
          <w:lang w:val="en-US" w:eastAsia="zh-CN"/>
        </w:rPr>
        <w:t xml:space="preserve">                          2026年6月29日</w:t>
      </w:r>
    </w:p>
    <w:p w14:paraId="6E2D66EB">
      <w:pPr>
        <w:pStyle w:val="6"/>
        <w:keepNext w:val="0"/>
        <w:keepLines w:val="0"/>
        <w:pageBreakBefore w:val="0"/>
        <w:widowControl w:val="0"/>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600" w:lineRule="exact"/>
        <w:ind w:left="0" w:right="0"/>
        <w:jc w:val="both"/>
        <w:rPr>
          <w:rFonts w:hint="eastAsia" w:ascii="宋体" w:hAnsi="宋体" w:eastAsia="黑体" w:cs="黑体"/>
          <w:i w:val="0"/>
          <w:color w:val="auto"/>
          <w:spacing w:val="0"/>
          <w:sz w:val="36"/>
          <w:szCs w:val="36"/>
          <w:shd w:val="clear" w:fill="FFFFFF"/>
          <w:lang w:val="en-US" w:eastAsia="zh-CN"/>
        </w:rPr>
      </w:pPr>
      <w:bookmarkStart w:id="1" w:name="_GoBack"/>
      <w:bookmarkEnd w:id="1"/>
    </w:p>
    <w:p w14:paraId="7548F20E">
      <w:pPr>
        <w:rPr>
          <w:rFonts w:ascii="宋体" w:hAnsi="宋体"/>
          <w:color w:val="auto"/>
        </w:rPr>
      </w:pPr>
    </w:p>
    <w:sectPr>
      <w:footerReference r:id="rId3" w:type="default"/>
      <w:pgSz w:w="11906" w:h="16838"/>
      <w:pgMar w:top="1871" w:right="1531" w:bottom="1531"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2D19C1">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3035A91">
                          <w:pPr>
                            <w:pStyle w:val="4"/>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3"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AMyw/KwIAAFUEAAAOAAAAAAAAAAEAIAAAAB8BAABkcnMvZTJvRG9jLnhtbFBLBQYAAAAABgAG&#10;AFkBAAC8BQAAAAA=&#10;">
              <v:fill on="f" focussize="0,0"/>
              <v:stroke on="f" weight="0.5pt"/>
              <v:imagedata o:title=""/>
              <o:lock v:ext="edit" aspectratio="f"/>
              <v:textbox inset="0mm,0mm,0mm,0mm" style="mso-fit-shape-to-text:t;">
                <w:txbxContent>
                  <w:p w14:paraId="03035A91">
                    <w:pPr>
                      <w:pStyle w:val="4"/>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 </w:t>
                    </w:r>
                    <w:r>
                      <w:rPr>
                        <w:rFonts w:hint="eastAsia" w:ascii="宋体" w:hAnsi="宋体" w:eastAsia="宋体" w:cs="宋体"/>
                        <w:color w:val="000000"/>
                        <w:sz w:val="28"/>
                        <w:szCs w:val="28"/>
                      </w:rPr>
                      <w:fldChar w:fldCharType="begin"/>
                    </w:r>
                    <w:r>
                      <w:rPr>
                        <w:rFonts w:hint="eastAsia" w:ascii="宋体" w:hAnsi="宋体" w:eastAsia="宋体" w:cs="宋体"/>
                        <w:color w:val="000000"/>
                        <w:sz w:val="28"/>
                        <w:szCs w:val="28"/>
                      </w:rPr>
                      <w:instrText xml:space="preserve"> PAGE  \* MERGEFORMAT </w:instrText>
                    </w:r>
                    <w:r>
                      <w:rPr>
                        <w:rFonts w:hint="eastAsia" w:ascii="宋体" w:hAnsi="宋体" w:eastAsia="宋体" w:cs="宋体"/>
                        <w:color w:val="000000"/>
                        <w:sz w:val="28"/>
                        <w:szCs w:val="28"/>
                      </w:rPr>
                      <w:fldChar w:fldCharType="separate"/>
                    </w:r>
                    <w:r>
                      <w:rPr>
                        <w:rFonts w:hint="eastAsia" w:ascii="宋体" w:hAnsi="宋体" w:eastAsia="宋体" w:cs="宋体"/>
                        <w:color w:val="000000"/>
                        <w:sz w:val="28"/>
                        <w:szCs w:val="28"/>
                      </w:rPr>
                      <w:t>1</w:t>
                    </w:r>
                    <w:r>
                      <w:rPr>
                        <w:rFonts w:hint="eastAsia" w:ascii="宋体" w:hAnsi="宋体" w:eastAsia="宋体" w:cs="宋体"/>
                        <w:color w:val="000000"/>
                        <w:sz w:val="28"/>
                        <w:szCs w:val="28"/>
                      </w:rPr>
                      <w:fldChar w:fldCharType="end"/>
                    </w:r>
                    <w:r>
                      <w:rPr>
                        <w:rFonts w:hint="eastAsia" w:ascii="宋体" w:hAnsi="宋体" w:eastAsia="宋体" w:cs="宋体"/>
                        <w:color w:val="000000"/>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JkNDg4NmYzMWIwNWYwM2VhZDI1MDA0ZmNhYWI4YWEifQ=="/>
  </w:docVars>
  <w:rsids>
    <w:rsidRoot w:val="37C463F6"/>
    <w:rsid w:val="00515C5E"/>
    <w:rsid w:val="00CE08E7"/>
    <w:rsid w:val="00D42B17"/>
    <w:rsid w:val="00DF14BB"/>
    <w:rsid w:val="00ED3BD8"/>
    <w:rsid w:val="01057174"/>
    <w:rsid w:val="01092A83"/>
    <w:rsid w:val="01205D5C"/>
    <w:rsid w:val="015E476A"/>
    <w:rsid w:val="016D6AC7"/>
    <w:rsid w:val="01852063"/>
    <w:rsid w:val="019905F0"/>
    <w:rsid w:val="01CD7566"/>
    <w:rsid w:val="01F753C4"/>
    <w:rsid w:val="02182ED7"/>
    <w:rsid w:val="02306473"/>
    <w:rsid w:val="02373E94"/>
    <w:rsid w:val="02663C42"/>
    <w:rsid w:val="02866093"/>
    <w:rsid w:val="02C32E43"/>
    <w:rsid w:val="02F64559"/>
    <w:rsid w:val="03190CB5"/>
    <w:rsid w:val="031E276F"/>
    <w:rsid w:val="034A70C0"/>
    <w:rsid w:val="03A630D3"/>
    <w:rsid w:val="03EA6562"/>
    <w:rsid w:val="040C3AB6"/>
    <w:rsid w:val="04673CA2"/>
    <w:rsid w:val="047B14FB"/>
    <w:rsid w:val="04B15AF2"/>
    <w:rsid w:val="04D8694E"/>
    <w:rsid w:val="04FF037E"/>
    <w:rsid w:val="050E236F"/>
    <w:rsid w:val="052F2566"/>
    <w:rsid w:val="0559183C"/>
    <w:rsid w:val="058F1702"/>
    <w:rsid w:val="05B922DB"/>
    <w:rsid w:val="05BE3D95"/>
    <w:rsid w:val="05C313AC"/>
    <w:rsid w:val="05F074A2"/>
    <w:rsid w:val="064C36A0"/>
    <w:rsid w:val="065D710A"/>
    <w:rsid w:val="065E2E82"/>
    <w:rsid w:val="06695AAF"/>
    <w:rsid w:val="069D4FDD"/>
    <w:rsid w:val="06A02D2F"/>
    <w:rsid w:val="06A54476"/>
    <w:rsid w:val="06DF3FC3"/>
    <w:rsid w:val="06E068F7"/>
    <w:rsid w:val="072B00F8"/>
    <w:rsid w:val="072B0FB7"/>
    <w:rsid w:val="072D11D3"/>
    <w:rsid w:val="072D2F81"/>
    <w:rsid w:val="07513F63"/>
    <w:rsid w:val="076A5F83"/>
    <w:rsid w:val="07750484"/>
    <w:rsid w:val="07906380"/>
    <w:rsid w:val="08236132"/>
    <w:rsid w:val="084C5688"/>
    <w:rsid w:val="08702FCE"/>
    <w:rsid w:val="0893471E"/>
    <w:rsid w:val="089F1C5C"/>
    <w:rsid w:val="09095327"/>
    <w:rsid w:val="091066B6"/>
    <w:rsid w:val="09385C0D"/>
    <w:rsid w:val="09756E61"/>
    <w:rsid w:val="09CA314C"/>
    <w:rsid w:val="09D9119E"/>
    <w:rsid w:val="09E813E1"/>
    <w:rsid w:val="0A03446D"/>
    <w:rsid w:val="0A110938"/>
    <w:rsid w:val="0A1E3055"/>
    <w:rsid w:val="0A40121D"/>
    <w:rsid w:val="0A454A85"/>
    <w:rsid w:val="0A4C0D82"/>
    <w:rsid w:val="0A4F762B"/>
    <w:rsid w:val="0A663C52"/>
    <w:rsid w:val="0A870BFA"/>
    <w:rsid w:val="0AF87123"/>
    <w:rsid w:val="0B1306DF"/>
    <w:rsid w:val="0B41524D"/>
    <w:rsid w:val="0BA92DF2"/>
    <w:rsid w:val="0BE57F13"/>
    <w:rsid w:val="0BF16C73"/>
    <w:rsid w:val="0C1B7B09"/>
    <w:rsid w:val="0C2C1FAA"/>
    <w:rsid w:val="0C784E50"/>
    <w:rsid w:val="0C871385"/>
    <w:rsid w:val="0C991886"/>
    <w:rsid w:val="0CA43CE5"/>
    <w:rsid w:val="0CE95B9C"/>
    <w:rsid w:val="0CFB58CF"/>
    <w:rsid w:val="0D074274"/>
    <w:rsid w:val="0D0A6821"/>
    <w:rsid w:val="0D162709"/>
    <w:rsid w:val="0D441024"/>
    <w:rsid w:val="0D4C7ED9"/>
    <w:rsid w:val="0D4F0C33"/>
    <w:rsid w:val="0D6E7E4F"/>
    <w:rsid w:val="0D8376B0"/>
    <w:rsid w:val="0D952F42"/>
    <w:rsid w:val="0DA54D65"/>
    <w:rsid w:val="0E26697C"/>
    <w:rsid w:val="0E56100F"/>
    <w:rsid w:val="0E6574A4"/>
    <w:rsid w:val="0E6B3C0A"/>
    <w:rsid w:val="0EAA135B"/>
    <w:rsid w:val="0ECF7400"/>
    <w:rsid w:val="0EEF13BA"/>
    <w:rsid w:val="0F122444"/>
    <w:rsid w:val="0F264E85"/>
    <w:rsid w:val="0F356EB3"/>
    <w:rsid w:val="0F8266D9"/>
    <w:rsid w:val="0FDB6A9D"/>
    <w:rsid w:val="0FE34B24"/>
    <w:rsid w:val="0FF24D67"/>
    <w:rsid w:val="103C07FF"/>
    <w:rsid w:val="104D4694"/>
    <w:rsid w:val="10953945"/>
    <w:rsid w:val="109C4F94"/>
    <w:rsid w:val="10C5247C"/>
    <w:rsid w:val="110034B4"/>
    <w:rsid w:val="1110660E"/>
    <w:rsid w:val="114325AC"/>
    <w:rsid w:val="115B2DE0"/>
    <w:rsid w:val="119755B5"/>
    <w:rsid w:val="11A964C4"/>
    <w:rsid w:val="11AD363C"/>
    <w:rsid w:val="11B12A00"/>
    <w:rsid w:val="11B25351"/>
    <w:rsid w:val="11B64D8D"/>
    <w:rsid w:val="12303925"/>
    <w:rsid w:val="12333415"/>
    <w:rsid w:val="12371157"/>
    <w:rsid w:val="12665599"/>
    <w:rsid w:val="127A1044"/>
    <w:rsid w:val="12BB25C4"/>
    <w:rsid w:val="12C81A0B"/>
    <w:rsid w:val="12DC0E5D"/>
    <w:rsid w:val="12EC66AE"/>
    <w:rsid w:val="13135720"/>
    <w:rsid w:val="13143E68"/>
    <w:rsid w:val="13463634"/>
    <w:rsid w:val="139C66A2"/>
    <w:rsid w:val="13DA249B"/>
    <w:rsid w:val="13EE5846"/>
    <w:rsid w:val="13F30900"/>
    <w:rsid w:val="13F86C49"/>
    <w:rsid w:val="143A4F2F"/>
    <w:rsid w:val="143B53C3"/>
    <w:rsid w:val="14551D69"/>
    <w:rsid w:val="14EA0703"/>
    <w:rsid w:val="1517701E"/>
    <w:rsid w:val="154C54B3"/>
    <w:rsid w:val="155F0166"/>
    <w:rsid w:val="159713DE"/>
    <w:rsid w:val="16573C5D"/>
    <w:rsid w:val="16636C65"/>
    <w:rsid w:val="166479B4"/>
    <w:rsid w:val="167A0B44"/>
    <w:rsid w:val="168406E3"/>
    <w:rsid w:val="16AF21EE"/>
    <w:rsid w:val="16F75359"/>
    <w:rsid w:val="17033CFE"/>
    <w:rsid w:val="1752433D"/>
    <w:rsid w:val="182B350C"/>
    <w:rsid w:val="185652D7"/>
    <w:rsid w:val="185B5474"/>
    <w:rsid w:val="189A5F9C"/>
    <w:rsid w:val="18A72883"/>
    <w:rsid w:val="18CB084B"/>
    <w:rsid w:val="18E71F41"/>
    <w:rsid w:val="18FF5448"/>
    <w:rsid w:val="190D49C0"/>
    <w:rsid w:val="193E726F"/>
    <w:rsid w:val="197607B7"/>
    <w:rsid w:val="19B3291E"/>
    <w:rsid w:val="19C44261"/>
    <w:rsid w:val="19DD25E4"/>
    <w:rsid w:val="19E219A9"/>
    <w:rsid w:val="19F53DD2"/>
    <w:rsid w:val="19FE07AD"/>
    <w:rsid w:val="1A27385F"/>
    <w:rsid w:val="1A2C43D9"/>
    <w:rsid w:val="1A315A13"/>
    <w:rsid w:val="1A9908E0"/>
    <w:rsid w:val="1AB31597"/>
    <w:rsid w:val="1ABA2925"/>
    <w:rsid w:val="1AC437A4"/>
    <w:rsid w:val="1AF3563D"/>
    <w:rsid w:val="1AF75928"/>
    <w:rsid w:val="1B422F14"/>
    <w:rsid w:val="1B803B6F"/>
    <w:rsid w:val="1BAC6712"/>
    <w:rsid w:val="1BCD0437"/>
    <w:rsid w:val="1C052D15"/>
    <w:rsid w:val="1C0D3E62"/>
    <w:rsid w:val="1C411902"/>
    <w:rsid w:val="1CA27BED"/>
    <w:rsid w:val="1CA51364"/>
    <w:rsid w:val="1CBF6FCB"/>
    <w:rsid w:val="1D140B6B"/>
    <w:rsid w:val="1D1502E7"/>
    <w:rsid w:val="1D2F75FB"/>
    <w:rsid w:val="1D4110DC"/>
    <w:rsid w:val="1D541680"/>
    <w:rsid w:val="1D5A3F4C"/>
    <w:rsid w:val="1D630F86"/>
    <w:rsid w:val="1D8519FD"/>
    <w:rsid w:val="1DB45D52"/>
    <w:rsid w:val="1E0F2F88"/>
    <w:rsid w:val="1E267F2B"/>
    <w:rsid w:val="1E3533C0"/>
    <w:rsid w:val="1E6D492C"/>
    <w:rsid w:val="1E806E2E"/>
    <w:rsid w:val="1E8219AC"/>
    <w:rsid w:val="1E870D71"/>
    <w:rsid w:val="1EAC6E03"/>
    <w:rsid w:val="1EDB6886"/>
    <w:rsid w:val="1F42040D"/>
    <w:rsid w:val="1F5778A5"/>
    <w:rsid w:val="1F59622B"/>
    <w:rsid w:val="1FA616CA"/>
    <w:rsid w:val="20144886"/>
    <w:rsid w:val="2027280B"/>
    <w:rsid w:val="204372DC"/>
    <w:rsid w:val="20643B99"/>
    <w:rsid w:val="206C371A"/>
    <w:rsid w:val="20763EB4"/>
    <w:rsid w:val="20BB6188"/>
    <w:rsid w:val="20D67D8D"/>
    <w:rsid w:val="20F93D1A"/>
    <w:rsid w:val="21311468"/>
    <w:rsid w:val="21DD193B"/>
    <w:rsid w:val="2206534F"/>
    <w:rsid w:val="224B0307"/>
    <w:rsid w:val="22505034"/>
    <w:rsid w:val="228B52AD"/>
    <w:rsid w:val="2298179E"/>
    <w:rsid w:val="23076924"/>
    <w:rsid w:val="236B6EB3"/>
    <w:rsid w:val="23767606"/>
    <w:rsid w:val="238735C1"/>
    <w:rsid w:val="238D4A34"/>
    <w:rsid w:val="23B739C7"/>
    <w:rsid w:val="23BD5235"/>
    <w:rsid w:val="24054E8D"/>
    <w:rsid w:val="24130D91"/>
    <w:rsid w:val="2419690F"/>
    <w:rsid w:val="242B6642"/>
    <w:rsid w:val="24B86128"/>
    <w:rsid w:val="24CA0E48"/>
    <w:rsid w:val="255C4399"/>
    <w:rsid w:val="2571718B"/>
    <w:rsid w:val="25C3141C"/>
    <w:rsid w:val="25CD1877"/>
    <w:rsid w:val="25F5515A"/>
    <w:rsid w:val="25F56F08"/>
    <w:rsid w:val="26040EF9"/>
    <w:rsid w:val="2640208A"/>
    <w:rsid w:val="266320C3"/>
    <w:rsid w:val="26A96E95"/>
    <w:rsid w:val="27070CA1"/>
    <w:rsid w:val="2711164C"/>
    <w:rsid w:val="271909D4"/>
    <w:rsid w:val="27532138"/>
    <w:rsid w:val="27636169"/>
    <w:rsid w:val="279814E2"/>
    <w:rsid w:val="27C74A40"/>
    <w:rsid w:val="27CB7F20"/>
    <w:rsid w:val="28003E99"/>
    <w:rsid w:val="28137B19"/>
    <w:rsid w:val="282F4953"/>
    <w:rsid w:val="2839500B"/>
    <w:rsid w:val="28621298"/>
    <w:rsid w:val="28893937"/>
    <w:rsid w:val="2895052E"/>
    <w:rsid w:val="28C64182"/>
    <w:rsid w:val="28C80903"/>
    <w:rsid w:val="28EA3B2D"/>
    <w:rsid w:val="2927387C"/>
    <w:rsid w:val="293E5ED7"/>
    <w:rsid w:val="29567CBD"/>
    <w:rsid w:val="296324EF"/>
    <w:rsid w:val="29891E41"/>
    <w:rsid w:val="29B41849"/>
    <w:rsid w:val="29C5361A"/>
    <w:rsid w:val="29C54E43"/>
    <w:rsid w:val="29D05CC2"/>
    <w:rsid w:val="29EB400E"/>
    <w:rsid w:val="2A16744D"/>
    <w:rsid w:val="2A8940C2"/>
    <w:rsid w:val="2A895E70"/>
    <w:rsid w:val="2A9F5694"/>
    <w:rsid w:val="2ACD0F1D"/>
    <w:rsid w:val="2AD6555A"/>
    <w:rsid w:val="2AF7318D"/>
    <w:rsid w:val="2B0D4CF3"/>
    <w:rsid w:val="2B230073"/>
    <w:rsid w:val="2B5C0A9F"/>
    <w:rsid w:val="2B715FD2"/>
    <w:rsid w:val="2B7408CF"/>
    <w:rsid w:val="2BB270CB"/>
    <w:rsid w:val="2C091017"/>
    <w:rsid w:val="2C2C73FB"/>
    <w:rsid w:val="2C776DDD"/>
    <w:rsid w:val="2C956D4E"/>
    <w:rsid w:val="2C9E40C9"/>
    <w:rsid w:val="2C9F197B"/>
    <w:rsid w:val="2CBD0053"/>
    <w:rsid w:val="2CDD26B3"/>
    <w:rsid w:val="2CEB00BE"/>
    <w:rsid w:val="2D3C05C2"/>
    <w:rsid w:val="2D3C7BF5"/>
    <w:rsid w:val="2D572256"/>
    <w:rsid w:val="2DEE5C24"/>
    <w:rsid w:val="2DF16206"/>
    <w:rsid w:val="2DF34E51"/>
    <w:rsid w:val="2E701821"/>
    <w:rsid w:val="2E856AEE"/>
    <w:rsid w:val="2EA04E85"/>
    <w:rsid w:val="2EA17F2E"/>
    <w:rsid w:val="2EA8720D"/>
    <w:rsid w:val="2EC70009"/>
    <w:rsid w:val="2EFD0590"/>
    <w:rsid w:val="2F1E70B9"/>
    <w:rsid w:val="2F25260C"/>
    <w:rsid w:val="2F283EAA"/>
    <w:rsid w:val="2F4D3910"/>
    <w:rsid w:val="2F9B32E6"/>
    <w:rsid w:val="2FD47B8E"/>
    <w:rsid w:val="2FD61B58"/>
    <w:rsid w:val="30195653"/>
    <w:rsid w:val="307D6477"/>
    <w:rsid w:val="30843362"/>
    <w:rsid w:val="30A15A78"/>
    <w:rsid w:val="30B2197F"/>
    <w:rsid w:val="30C5304A"/>
    <w:rsid w:val="30F85AFE"/>
    <w:rsid w:val="3103697D"/>
    <w:rsid w:val="3106646D"/>
    <w:rsid w:val="311E5564"/>
    <w:rsid w:val="312901F7"/>
    <w:rsid w:val="3135465C"/>
    <w:rsid w:val="31501496"/>
    <w:rsid w:val="3153617E"/>
    <w:rsid w:val="316513E5"/>
    <w:rsid w:val="31774AE6"/>
    <w:rsid w:val="317B29B7"/>
    <w:rsid w:val="31A31F0E"/>
    <w:rsid w:val="31C3420A"/>
    <w:rsid w:val="324A2916"/>
    <w:rsid w:val="326836B0"/>
    <w:rsid w:val="32867113"/>
    <w:rsid w:val="32EB2800"/>
    <w:rsid w:val="32F3657D"/>
    <w:rsid w:val="3341378C"/>
    <w:rsid w:val="3364747B"/>
    <w:rsid w:val="33925D96"/>
    <w:rsid w:val="339733AC"/>
    <w:rsid w:val="339F04B3"/>
    <w:rsid w:val="33B51A84"/>
    <w:rsid w:val="341D5FA7"/>
    <w:rsid w:val="341E7629"/>
    <w:rsid w:val="343155AF"/>
    <w:rsid w:val="346911EC"/>
    <w:rsid w:val="347D07F4"/>
    <w:rsid w:val="348A1CE3"/>
    <w:rsid w:val="34963664"/>
    <w:rsid w:val="349B06E8"/>
    <w:rsid w:val="34C4378B"/>
    <w:rsid w:val="350E58F0"/>
    <w:rsid w:val="351729F7"/>
    <w:rsid w:val="351F5D4F"/>
    <w:rsid w:val="355D23D3"/>
    <w:rsid w:val="35690D78"/>
    <w:rsid w:val="35691AFF"/>
    <w:rsid w:val="35715157"/>
    <w:rsid w:val="357F14F1"/>
    <w:rsid w:val="361B008F"/>
    <w:rsid w:val="367B5207"/>
    <w:rsid w:val="36AA1648"/>
    <w:rsid w:val="36AA789A"/>
    <w:rsid w:val="36AD2EE7"/>
    <w:rsid w:val="36E0506A"/>
    <w:rsid w:val="37022B95"/>
    <w:rsid w:val="37264D8C"/>
    <w:rsid w:val="37533A8E"/>
    <w:rsid w:val="378105FB"/>
    <w:rsid w:val="3795617B"/>
    <w:rsid w:val="37C463F6"/>
    <w:rsid w:val="37D270A9"/>
    <w:rsid w:val="380F0CCD"/>
    <w:rsid w:val="3851621F"/>
    <w:rsid w:val="385B0E4C"/>
    <w:rsid w:val="386F3749"/>
    <w:rsid w:val="389D1465"/>
    <w:rsid w:val="38C02333"/>
    <w:rsid w:val="39562905"/>
    <w:rsid w:val="397F6DBC"/>
    <w:rsid w:val="39AC56D7"/>
    <w:rsid w:val="39F11BF9"/>
    <w:rsid w:val="3A391097"/>
    <w:rsid w:val="3A623C4B"/>
    <w:rsid w:val="3A851E75"/>
    <w:rsid w:val="3A8F302F"/>
    <w:rsid w:val="3A91678E"/>
    <w:rsid w:val="3ADE7B13"/>
    <w:rsid w:val="3AF13F6C"/>
    <w:rsid w:val="3B2319C9"/>
    <w:rsid w:val="3B27770B"/>
    <w:rsid w:val="3B5E0047"/>
    <w:rsid w:val="3B6535A9"/>
    <w:rsid w:val="3B766684"/>
    <w:rsid w:val="3BDC22A4"/>
    <w:rsid w:val="3BF53366"/>
    <w:rsid w:val="3BFC64A2"/>
    <w:rsid w:val="3C5F52E9"/>
    <w:rsid w:val="3C821A9A"/>
    <w:rsid w:val="3C8B3CCA"/>
    <w:rsid w:val="3CC03974"/>
    <w:rsid w:val="3CD94A35"/>
    <w:rsid w:val="3CFD6976"/>
    <w:rsid w:val="3D0E0B83"/>
    <w:rsid w:val="3D2C725B"/>
    <w:rsid w:val="3D3B749E"/>
    <w:rsid w:val="3D4B3D63"/>
    <w:rsid w:val="3D5842A6"/>
    <w:rsid w:val="3D5D4702"/>
    <w:rsid w:val="3D672041"/>
    <w:rsid w:val="3D714C6E"/>
    <w:rsid w:val="3D785FFC"/>
    <w:rsid w:val="3E817133"/>
    <w:rsid w:val="3E9079E7"/>
    <w:rsid w:val="3F1360BC"/>
    <w:rsid w:val="3F900EAE"/>
    <w:rsid w:val="3F986FCE"/>
    <w:rsid w:val="3FCE7DED"/>
    <w:rsid w:val="405E0799"/>
    <w:rsid w:val="40836969"/>
    <w:rsid w:val="408B52A3"/>
    <w:rsid w:val="408D0011"/>
    <w:rsid w:val="40C23670"/>
    <w:rsid w:val="40DF1D87"/>
    <w:rsid w:val="40F8494D"/>
    <w:rsid w:val="41200E85"/>
    <w:rsid w:val="418238EE"/>
    <w:rsid w:val="418E098D"/>
    <w:rsid w:val="41DD6D76"/>
    <w:rsid w:val="422E312E"/>
    <w:rsid w:val="42891F15"/>
    <w:rsid w:val="428E62C2"/>
    <w:rsid w:val="42D5578A"/>
    <w:rsid w:val="42DC702D"/>
    <w:rsid w:val="42F02AD9"/>
    <w:rsid w:val="42F134BE"/>
    <w:rsid w:val="43036368"/>
    <w:rsid w:val="432664FB"/>
    <w:rsid w:val="43745694"/>
    <w:rsid w:val="43860D47"/>
    <w:rsid w:val="43931DE2"/>
    <w:rsid w:val="43A22025"/>
    <w:rsid w:val="43C7383A"/>
    <w:rsid w:val="43CF68E1"/>
    <w:rsid w:val="43E26397"/>
    <w:rsid w:val="43EF6C1F"/>
    <w:rsid w:val="44053026"/>
    <w:rsid w:val="441D16AC"/>
    <w:rsid w:val="448E25A9"/>
    <w:rsid w:val="44913E48"/>
    <w:rsid w:val="44B02520"/>
    <w:rsid w:val="44F20D8A"/>
    <w:rsid w:val="4511733B"/>
    <w:rsid w:val="45246A6A"/>
    <w:rsid w:val="457D2DF3"/>
    <w:rsid w:val="45897002"/>
    <w:rsid w:val="45AD272F"/>
    <w:rsid w:val="45C16EC7"/>
    <w:rsid w:val="45CA7D80"/>
    <w:rsid w:val="45D87F80"/>
    <w:rsid w:val="46050649"/>
    <w:rsid w:val="46162856"/>
    <w:rsid w:val="462211FB"/>
    <w:rsid w:val="46364CA7"/>
    <w:rsid w:val="466E7BE5"/>
    <w:rsid w:val="46981FC6"/>
    <w:rsid w:val="46B662D7"/>
    <w:rsid w:val="46C500F1"/>
    <w:rsid w:val="46D00C57"/>
    <w:rsid w:val="46E42232"/>
    <w:rsid w:val="46E82445"/>
    <w:rsid w:val="46F81F5C"/>
    <w:rsid w:val="47237100"/>
    <w:rsid w:val="47264D1B"/>
    <w:rsid w:val="47A85730"/>
    <w:rsid w:val="47C5711C"/>
    <w:rsid w:val="47DE79FD"/>
    <w:rsid w:val="483E7E42"/>
    <w:rsid w:val="48541414"/>
    <w:rsid w:val="4860425D"/>
    <w:rsid w:val="48667B2A"/>
    <w:rsid w:val="486E10A7"/>
    <w:rsid w:val="488C59FB"/>
    <w:rsid w:val="488E537A"/>
    <w:rsid w:val="489D100D"/>
    <w:rsid w:val="48AA54D8"/>
    <w:rsid w:val="48D10CB7"/>
    <w:rsid w:val="48D65B21"/>
    <w:rsid w:val="48FE31A9"/>
    <w:rsid w:val="49227202"/>
    <w:rsid w:val="49A14B2D"/>
    <w:rsid w:val="49AA38A2"/>
    <w:rsid w:val="4A3B19A0"/>
    <w:rsid w:val="4A48239E"/>
    <w:rsid w:val="4A7E4CBC"/>
    <w:rsid w:val="4AC565F9"/>
    <w:rsid w:val="4ADA02F6"/>
    <w:rsid w:val="4AE54EEA"/>
    <w:rsid w:val="4B180E1F"/>
    <w:rsid w:val="4B1F21AD"/>
    <w:rsid w:val="4B2B6DA4"/>
    <w:rsid w:val="4B3774F7"/>
    <w:rsid w:val="4B486E53"/>
    <w:rsid w:val="4B4B11F4"/>
    <w:rsid w:val="4B4E2A92"/>
    <w:rsid w:val="4B531E57"/>
    <w:rsid w:val="4BAC4DC9"/>
    <w:rsid w:val="4BBA2153"/>
    <w:rsid w:val="4BF058F8"/>
    <w:rsid w:val="4C2C27D9"/>
    <w:rsid w:val="4CB30DFF"/>
    <w:rsid w:val="4CCA439B"/>
    <w:rsid w:val="4CD55219"/>
    <w:rsid w:val="4CD6689C"/>
    <w:rsid w:val="4D30352B"/>
    <w:rsid w:val="4D3851DD"/>
    <w:rsid w:val="4DBE00E7"/>
    <w:rsid w:val="4DC1754C"/>
    <w:rsid w:val="4DE90850"/>
    <w:rsid w:val="4E0750B9"/>
    <w:rsid w:val="4E854A1D"/>
    <w:rsid w:val="4EA20B5C"/>
    <w:rsid w:val="4EC41540"/>
    <w:rsid w:val="4EE80B08"/>
    <w:rsid w:val="4EFB083B"/>
    <w:rsid w:val="4F082F58"/>
    <w:rsid w:val="4F3B756D"/>
    <w:rsid w:val="4F5354CC"/>
    <w:rsid w:val="4F624D5E"/>
    <w:rsid w:val="4F754A92"/>
    <w:rsid w:val="4F7725B8"/>
    <w:rsid w:val="4F816A39"/>
    <w:rsid w:val="4F9758FC"/>
    <w:rsid w:val="4F9D7B44"/>
    <w:rsid w:val="4FA15887"/>
    <w:rsid w:val="4FBD0EDB"/>
    <w:rsid w:val="4FD277D7"/>
    <w:rsid w:val="4FF359B6"/>
    <w:rsid w:val="503E69C5"/>
    <w:rsid w:val="507F7056"/>
    <w:rsid w:val="509A7982"/>
    <w:rsid w:val="51505381"/>
    <w:rsid w:val="51915487"/>
    <w:rsid w:val="51B24B9D"/>
    <w:rsid w:val="51CF1E43"/>
    <w:rsid w:val="51F41765"/>
    <w:rsid w:val="523D116B"/>
    <w:rsid w:val="52651794"/>
    <w:rsid w:val="527903F5"/>
    <w:rsid w:val="52DA62C4"/>
    <w:rsid w:val="52FC2DD4"/>
    <w:rsid w:val="53285977"/>
    <w:rsid w:val="532B3FE6"/>
    <w:rsid w:val="533E33EC"/>
    <w:rsid w:val="538F3C48"/>
    <w:rsid w:val="54181E8F"/>
    <w:rsid w:val="5440376B"/>
    <w:rsid w:val="544D1B39"/>
    <w:rsid w:val="54517DF8"/>
    <w:rsid w:val="545559C8"/>
    <w:rsid w:val="547E32C5"/>
    <w:rsid w:val="548C3E58"/>
    <w:rsid w:val="54B27950"/>
    <w:rsid w:val="54C36822"/>
    <w:rsid w:val="54CC621D"/>
    <w:rsid w:val="54F216B5"/>
    <w:rsid w:val="55F11665"/>
    <w:rsid w:val="561966D7"/>
    <w:rsid w:val="56597E73"/>
    <w:rsid w:val="5677525B"/>
    <w:rsid w:val="567A6C25"/>
    <w:rsid w:val="568630E0"/>
    <w:rsid w:val="569A4DDE"/>
    <w:rsid w:val="570404A9"/>
    <w:rsid w:val="57160908"/>
    <w:rsid w:val="574A64C6"/>
    <w:rsid w:val="578C2978"/>
    <w:rsid w:val="57B45332"/>
    <w:rsid w:val="57BB14B0"/>
    <w:rsid w:val="57C50643"/>
    <w:rsid w:val="57CA16F3"/>
    <w:rsid w:val="57D3651C"/>
    <w:rsid w:val="57F66044"/>
    <w:rsid w:val="58262EE0"/>
    <w:rsid w:val="58624ECF"/>
    <w:rsid w:val="586A057E"/>
    <w:rsid w:val="58A957AC"/>
    <w:rsid w:val="58C223CA"/>
    <w:rsid w:val="58DE4811"/>
    <w:rsid w:val="58EC6FD1"/>
    <w:rsid w:val="5904052B"/>
    <w:rsid w:val="59721487"/>
    <w:rsid w:val="598A738C"/>
    <w:rsid w:val="599124C8"/>
    <w:rsid w:val="59B241EC"/>
    <w:rsid w:val="59FD2AE4"/>
    <w:rsid w:val="5A1E49EE"/>
    <w:rsid w:val="5A255802"/>
    <w:rsid w:val="5A2F6AFB"/>
    <w:rsid w:val="5A494B51"/>
    <w:rsid w:val="5A552FDA"/>
    <w:rsid w:val="5A68520E"/>
    <w:rsid w:val="5A93688A"/>
    <w:rsid w:val="5AA0503F"/>
    <w:rsid w:val="5AC06A73"/>
    <w:rsid w:val="5AC515F1"/>
    <w:rsid w:val="5B264E92"/>
    <w:rsid w:val="5B3C2907"/>
    <w:rsid w:val="5B5B1114"/>
    <w:rsid w:val="5B8D3ABF"/>
    <w:rsid w:val="5BD82630"/>
    <w:rsid w:val="5BF066EB"/>
    <w:rsid w:val="5C735EB5"/>
    <w:rsid w:val="5C966047"/>
    <w:rsid w:val="5C9A3482"/>
    <w:rsid w:val="5CEB246F"/>
    <w:rsid w:val="5CEC5C67"/>
    <w:rsid w:val="5D9D71BC"/>
    <w:rsid w:val="5DAA1DAA"/>
    <w:rsid w:val="5E1D07CE"/>
    <w:rsid w:val="5E2F22B0"/>
    <w:rsid w:val="5E3E0745"/>
    <w:rsid w:val="5EC34FCC"/>
    <w:rsid w:val="5EEB022D"/>
    <w:rsid w:val="5F2D4A41"/>
    <w:rsid w:val="5F7E34EF"/>
    <w:rsid w:val="5F82113D"/>
    <w:rsid w:val="5FA17311"/>
    <w:rsid w:val="5FBB233C"/>
    <w:rsid w:val="5FBB6597"/>
    <w:rsid w:val="5FBE7D8F"/>
    <w:rsid w:val="5FC5111D"/>
    <w:rsid w:val="5FC8476A"/>
    <w:rsid w:val="5FE377F5"/>
    <w:rsid w:val="60003F04"/>
    <w:rsid w:val="6008100A"/>
    <w:rsid w:val="600A7EB7"/>
    <w:rsid w:val="601E082E"/>
    <w:rsid w:val="6086299E"/>
    <w:rsid w:val="60AC408B"/>
    <w:rsid w:val="60E05AE3"/>
    <w:rsid w:val="61416DDF"/>
    <w:rsid w:val="617F70AA"/>
    <w:rsid w:val="619C7C5C"/>
    <w:rsid w:val="61B90F62"/>
    <w:rsid w:val="61DF16E8"/>
    <w:rsid w:val="61F15D08"/>
    <w:rsid w:val="622814F0"/>
    <w:rsid w:val="6299164A"/>
    <w:rsid w:val="62BF2BC3"/>
    <w:rsid w:val="62C531E2"/>
    <w:rsid w:val="62D33B51"/>
    <w:rsid w:val="62F43232"/>
    <w:rsid w:val="632E367F"/>
    <w:rsid w:val="63332842"/>
    <w:rsid w:val="633B34A5"/>
    <w:rsid w:val="63452257"/>
    <w:rsid w:val="637A3FCD"/>
    <w:rsid w:val="64033AEE"/>
    <w:rsid w:val="641A106F"/>
    <w:rsid w:val="6424211E"/>
    <w:rsid w:val="64391073"/>
    <w:rsid w:val="6470717E"/>
    <w:rsid w:val="64941514"/>
    <w:rsid w:val="64990483"/>
    <w:rsid w:val="64992B79"/>
    <w:rsid w:val="64C335C4"/>
    <w:rsid w:val="64EB5252"/>
    <w:rsid w:val="65121CCF"/>
    <w:rsid w:val="65420B1A"/>
    <w:rsid w:val="6571699B"/>
    <w:rsid w:val="658904F7"/>
    <w:rsid w:val="659A2704"/>
    <w:rsid w:val="65A86DAB"/>
    <w:rsid w:val="65AD68DC"/>
    <w:rsid w:val="65E06A24"/>
    <w:rsid w:val="65E87914"/>
    <w:rsid w:val="668138C4"/>
    <w:rsid w:val="66AA4BC9"/>
    <w:rsid w:val="66E70330"/>
    <w:rsid w:val="66E80F9A"/>
    <w:rsid w:val="671B7875"/>
    <w:rsid w:val="6728281C"/>
    <w:rsid w:val="672C7CD4"/>
    <w:rsid w:val="675114E9"/>
    <w:rsid w:val="67882CFA"/>
    <w:rsid w:val="67C141AD"/>
    <w:rsid w:val="67E10ABE"/>
    <w:rsid w:val="685B73C0"/>
    <w:rsid w:val="68662796"/>
    <w:rsid w:val="68796B64"/>
    <w:rsid w:val="68AF296B"/>
    <w:rsid w:val="692D45DD"/>
    <w:rsid w:val="69304084"/>
    <w:rsid w:val="693C13E2"/>
    <w:rsid w:val="695B2625"/>
    <w:rsid w:val="69E06B54"/>
    <w:rsid w:val="6A152CA1"/>
    <w:rsid w:val="6A3749C6"/>
    <w:rsid w:val="6A4E7F61"/>
    <w:rsid w:val="6A7C4ACE"/>
    <w:rsid w:val="6A813E93"/>
    <w:rsid w:val="6A9736B6"/>
    <w:rsid w:val="6ABC4ECB"/>
    <w:rsid w:val="6B675253"/>
    <w:rsid w:val="6B686E01"/>
    <w:rsid w:val="6BC24A26"/>
    <w:rsid w:val="6BC404DB"/>
    <w:rsid w:val="6BE4292B"/>
    <w:rsid w:val="6C0A7EB8"/>
    <w:rsid w:val="6C1227E6"/>
    <w:rsid w:val="6C29646D"/>
    <w:rsid w:val="6CB6726D"/>
    <w:rsid w:val="6CCA6732"/>
    <w:rsid w:val="6D0B2810"/>
    <w:rsid w:val="6D1919FD"/>
    <w:rsid w:val="6D262533"/>
    <w:rsid w:val="6D6558DB"/>
    <w:rsid w:val="6D806684"/>
    <w:rsid w:val="6DDA0F76"/>
    <w:rsid w:val="6E3A0480"/>
    <w:rsid w:val="6E9248C1"/>
    <w:rsid w:val="6EE07C01"/>
    <w:rsid w:val="6EF75C78"/>
    <w:rsid w:val="6F07237B"/>
    <w:rsid w:val="6F151FE6"/>
    <w:rsid w:val="6F3A0AB4"/>
    <w:rsid w:val="6F617DE9"/>
    <w:rsid w:val="6FA772F4"/>
    <w:rsid w:val="6FC7059A"/>
    <w:rsid w:val="6FFB46E7"/>
    <w:rsid w:val="70253512"/>
    <w:rsid w:val="704600CC"/>
    <w:rsid w:val="70512559"/>
    <w:rsid w:val="70D6754A"/>
    <w:rsid w:val="70E7500E"/>
    <w:rsid w:val="70F73101"/>
    <w:rsid w:val="710D1693"/>
    <w:rsid w:val="71295748"/>
    <w:rsid w:val="712E4649"/>
    <w:rsid w:val="71392A0C"/>
    <w:rsid w:val="71A62431"/>
    <w:rsid w:val="71A768D5"/>
    <w:rsid w:val="71B42DA0"/>
    <w:rsid w:val="71F716FC"/>
    <w:rsid w:val="72331F17"/>
    <w:rsid w:val="727D3192"/>
    <w:rsid w:val="72B664E0"/>
    <w:rsid w:val="72E50A93"/>
    <w:rsid w:val="732F358C"/>
    <w:rsid w:val="7355410F"/>
    <w:rsid w:val="73594D61"/>
    <w:rsid w:val="7375030D"/>
    <w:rsid w:val="73BA67D7"/>
    <w:rsid w:val="74393A30"/>
    <w:rsid w:val="751029E3"/>
    <w:rsid w:val="75304FCF"/>
    <w:rsid w:val="755809C0"/>
    <w:rsid w:val="75BF7F65"/>
    <w:rsid w:val="75E4177A"/>
    <w:rsid w:val="75FA2321"/>
    <w:rsid w:val="76872831"/>
    <w:rsid w:val="76C32155"/>
    <w:rsid w:val="770976EA"/>
    <w:rsid w:val="77171604"/>
    <w:rsid w:val="772067E2"/>
    <w:rsid w:val="774921DC"/>
    <w:rsid w:val="777032C5"/>
    <w:rsid w:val="77A27EC1"/>
    <w:rsid w:val="77B46339"/>
    <w:rsid w:val="77CD45D6"/>
    <w:rsid w:val="78126E7B"/>
    <w:rsid w:val="7820118F"/>
    <w:rsid w:val="782B672D"/>
    <w:rsid w:val="782F3180"/>
    <w:rsid w:val="784309DA"/>
    <w:rsid w:val="78CE219D"/>
    <w:rsid w:val="78E421BD"/>
    <w:rsid w:val="78EC1071"/>
    <w:rsid w:val="790E7239"/>
    <w:rsid w:val="79112886"/>
    <w:rsid w:val="792E7FDC"/>
    <w:rsid w:val="7934094F"/>
    <w:rsid w:val="793A6280"/>
    <w:rsid w:val="79511C1E"/>
    <w:rsid w:val="796227BE"/>
    <w:rsid w:val="798B6ADC"/>
    <w:rsid w:val="79907C4E"/>
    <w:rsid w:val="79BD2A0E"/>
    <w:rsid w:val="79E45FD1"/>
    <w:rsid w:val="7A1E34AC"/>
    <w:rsid w:val="7A320D06"/>
    <w:rsid w:val="7A4A42A1"/>
    <w:rsid w:val="7A7E3F4B"/>
    <w:rsid w:val="7A8C48BA"/>
    <w:rsid w:val="7A982075"/>
    <w:rsid w:val="7AA634A2"/>
    <w:rsid w:val="7AB636E5"/>
    <w:rsid w:val="7AB7745D"/>
    <w:rsid w:val="7ABF340C"/>
    <w:rsid w:val="7AD87AFF"/>
    <w:rsid w:val="7AF366E7"/>
    <w:rsid w:val="7B05466C"/>
    <w:rsid w:val="7B3D3507"/>
    <w:rsid w:val="7B6E2211"/>
    <w:rsid w:val="7BD5403F"/>
    <w:rsid w:val="7C29438A"/>
    <w:rsid w:val="7C5173FB"/>
    <w:rsid w:val="7C520C3F"/>
    <w:rsid w:val="7C5D0DF2"/>
    <w:rsid w:val="7C6F4493"/>
    <w:rsid w:val="7C8F228E"/>
    <w:rsid w:val="7CC540B3"/>
    <w:rsid w:val="7D2A2168"/>
    <w:rsid w:val="7D3E5C13"/>
    <w:rsid w:val="7D575D8C"/>
    <w:rsid w:val="7D6A4C5A"/>
    <w:rsid w:val="7D733B0F"/>
    <w:rsid w:val="7D7A5CD3"/>
    <w:rsid w:val="7D900323"/>
    <w:rsid w:val="7DAC5273"/>
    <w:rsid w:val="7DB30B2D"/>
    <w:rsid w:val="7E1370A0"/>
    <w:rsid w:val="7E352C1A"/>
    <w:rsid w:val="7E723DC7"/>
    <w:rsid w:val="7E8D2EFE"/>
    <w:rsid w:val="7F0F5AB9"/>
    <w:rsid w:val="7F127358"/>
    <w:rsid w:val="7F2B084F"/>
    <w:rsid w:val="7F3379FA"/>
    <w:rsid w:val="7F392B36"/>
    <w:rsid w:val="7F3B240A"/>
    <w:rsid w:val="7F44134D"/>
    <w:rsid w:val="7F490541"/>
    <w:rsid w:val="7F580F12"/>
    <w:rsid w:val="7F89586C"/>
    <w:rsid w:val="7FB623D9"/>
    <w:rsid w:val="7FBB79EF"/>
    <w:rsid w:val="7FC53F5E"/>
    <w:rsid w:val="7FE42AA2"/>
    <w:rsid w:val="7FFF56F1"/>
    <w:rsid w:val="FA915B0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99" w:name="heading 2"/>
    <w:lsdException w:qFormat="1" w:uiPriority="0"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qFormat="1" w:unhideWhenUsed="0" w:uiPriority="0"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qFormat="1" w:unhideWhenUsed="0" w:uiPriority="0" w:name="Normal Table"/>
    <w:lsdException w:unhideWhenUsed="0" w:uiPriority="99" w:semiHidden="0" w:name="annotation subject"/>
    <w:lsdException w:unhideWhenUsed="0" w:uiPriority="99" w:semiHidden="0" w:name="Table Simple 1"/>
    <w:lsdException w:unhideWhenUsed="0" w:uiPriority="99" w:semiHidden="0" w:name="Table Simple 2"/>
    <w:lsdException w:unhideWhenUsed="0" w:uiPriority="99" w:semiHidden="0" w:name="Table Simple 3"/>
    <w:lsdException w:unhideWhenUsed="0" w:uiPriority="99" w:semiHidden="0" w:name="Table Classic 1"/>
    <w:lsdException w:unhideWhenUsed="0" w:uiPriority="99" w:semiHidden="0" w:name="Table Classic 2"/>
    <w:lsdException w:unhideWhenUsed="0" w:uiPriority="99" w:semiHidden="0" w:name="Table Classic 3"/>
    <w:lsdException w:unhideWhenUsed="0" w:uiPriority="99" w:semiHidden="0" w:name="Table Classic 4"/>
    <w:lsdException w:unhideWhenUsed="0" w:uiPriority="99" w:semiHidden="0" w:name="Table Colorful 1"/>
    <w:lsdException w:unhideWhenUsed="0" w:uiPriority="99" w:semiHidden="0" w:name="Table Colorful 2"/>
    <w:lsdException w:unhideWhenUsed="0" w:uiPriority="99" w:semiHidden="0" w:name="Table Colorful 3"/>
    <w:lsdException w:unhideWhenUsed="0" w:uiPriority="99" w:semiHidden="0" w:name="Table Columns 1"/>
    <w:lsdException w:unhideWhenUsed="0" w:uiPriority="99" w:semiHidden="0" w:name="Table Columns 2"/>
    <w:lsdException w:unhideWhenUsed="0" w:uiPriority="99" w:semiHidden="0" w:name="Table Columns 3"/>
    <w:lsdException w:unhideWhenUsed="0" w:uiPriority="99" w:semiHidden="0" w:name="Table Columns 4"/>
    <w:lsdException w:unhideWhenUsed="0" w:uiPriority="99" w:semiHidden="0" w:name="Table Columns 5"/>
    <w:lsdException w:unhideWhenUsed="0" w:uiPriority="99" w:semiHidden="0" w:name="Table Grid 1"/>
    <w:lsdException w:unhideWhenUsed="0" w:uiPriority="99" w:semiHidden="0" w:name="Table Grid 2"/>
    <w:lsdException w:unhideWhenUsed="0" w:uiPriority="99" w:semiHidden="0" w:name="Table Grid 3"/>
    <w:lsdException w:unhideWhenUsed="0" w:uiPriority="99" w:semiHidden="0" w:name="Table Grid 4"/>
    <w:lsdException w:unhideWhenUsed="0" w:uiPriority="99" w:semiHidden="0" w:name="Table Grid 5"/>
    <w:lsdException w:unhideWhenUsed="0" w:uiPriority="99" w:semiHidden="0" w:name="Table Grid 6"/>
    <w:lsdException w:unhideWhenUsed="0" w:uiPriority="99" w:semiHidden="0" w:name="Table Grid 7"/>
    <w:lsdException w:unhideWhenUsed="0" w:uiPriority="99" w:semiHidden="0" w:name="Table Grid 8"/>
    <w:lsdException w:unhideWhenUsed="0" w:uiPriority="99" w:semiHidden="0" w:name="Table List 1"/>
    <w:lsdException w:unhideWhenUsed="0" w:uiPriority="99" w:semiHidden="0" w:name="Table List 2"/>
    <w:lsdException w:unhideWhenUsed="0" w:uiPriority="99" w:semiHidden="0" w:name="Table List 3"/>
    <w:lsdException w:unhideWhenUsed="0" w:uiPriority="99" w:semiHidden="0" w:name="Table List 4"/>
    <w:lsdException w:unhideWhenUsed="0" w:uiPriority="99" w:semiHidden="0" w:name="Table List 5"/>
    <w:lsdException w:unhideWhenUsed="0" w:uiPriority="99" w:semiHidden="0" w:name="Table List 6"/>
    <w:lsdException w:unhideWhenUsed="0" w:uiPriority="99" w:semiHidden="0" w:name="Table List 7"/>
    <w:lsdException w:unhideWhenUsed="0" w:uiPriority="99" w:semiHidden="0" w:name="Table List 8"/>
    <w:lsdException w:unhideWhenUsed="0" w:uiPriority="99" w:semiHidden="0" w:name="Table 3D effects 1"/>
    <w:lsdException w:unhideWhenUsed="0" w:uiPriority="99" w:semiHidden="0" w:name="Table 3D effects 2"/>
    <w:lsdException w:unhideWhenUsed="0" w:uiPriority="99" w:semiHidden="0" w:name="Table 3D effects 3"/>
    <w:lsdException w:unhideWhenUsed="0" w:uiPriority="99" w:semiHidden="0" w:name="Table Contemporary"/>
    <w:lsdException w:unhideWhenUsed="0" w:uiPriority="99" w:semiHidden="0" w:name="Table Elegant"/>
    <w:lsdException w:unhideWhenUsed="0" w:uiPriority="99" w:semiHidden="0" w:name="Table Professional"/>
    <w:lsdException w:unhideWhenUsed="0" w:uiPriority="99" w:semiHidden="0" w:name="Table Subtle 1"/>
    <w:lsdException w:unhideWhenUsed="0" w:uiPriority="99" w:semiHidden="0" w:name="Table Subtle 2"/>
    <w:lsdException w:unhideWhenUsed="0" w:uiPriority="99" w:semiHidden="0" w:name="Table Web 1"/>
    <w:lsdException w:unhideWhenUsed="0" w:uiPriority="99" w:semiHidden="0" w:name="Table Web 2"/>
    <w:lsdException w:unhideWhenUsed="0" w:uiPriority="99" w:semiHidden="0" w:name="Table Web 3"/>
    <w:lsdException w:unhideWhenUsed="0" w:uiPriority="99" w:semiHidden="0" w:name="Balloon Text"/>
    <w:lsdException w:unhideWhenUsed="0" w:uiPriority="9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character" w:styleId="9">
    <w:name w:val="Strong"/>
    <w:basedOn w:val="8"/>
    <w:qFormat/>
    <w:uiPriority w:val="0"/>
    <w:rPr>
      <w:b/>
    </w:rPr>
  </w:style>
  <w:style w:type="character" w:styleId="10">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lumMod val="102000"/>
                <a:satMod val="103000"/>
                <a:tint val="94000"/>
              </a:schemeClr>
            </a:gs>
            <a:gs pos="50000">
              <a:schemeClr val="phClr">
                <a:lumMod val="100000"/>
                <a:satMod val="11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satMod val="170000"/>
            <a:tint val="95000"/>
          </a:schemeClr>
        </a:solidFill>
        <a:gradFill rotWithShape="1">
          <a:gsLst>
            <a:gs pos="0">
              <a:schemeClr val="phClr">
                <a:lumMod val="102000"/>
                <a:satMod val="150000"/>
                <a:shade val="98000"/>
                <a:tint val="93000"/>
              </a:schemeClr>
            </a:gs>
            <a:gs pos="50000">
              <a:schemeClr val="phClr">
                <a:lumMod val="103000"/>
                <a:satMod val="130000"/>
                <a:shade val="90000"/>
                <a:tint val="98000"/>
              </a:schemeClr>
            </a:gs>
            <a:gs pos="100000">
              <a:schemeClr val="phClr">
                <a:satMod val="120000"/>
                <a:shade val="63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3410</Words>
  <Characters>3434</Characters>
  <Lines>0</Lines>
  <Paragraphs>0</Paragraphs>
  <TotalTime>939</TotalTime>
  <ScaleCrop>false</ScaleCrop>
  <LinksUpToDate>false</LinksUpToDate>
  <CharactersWithSpaces>3462</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2024-11-15T10:17:00Z</dcterms:created>
  <dc:creator>Administrator</dc:creator>
  <cp:lastModifiedBy>张杰</cp:lastModifiedBy>
  <cp:lastPrinted>2026-06-10T08:10:00Z</cp:lastPrinted>
  <dcterms:modified xsi:type="dcterms:W3CDTF">2026-06-29T02:17:47Z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C90087F704574A3D992024CAA3F01C04_13</vt:lpwstr>
  </property>
  <property fmtid="{D5CDD505-2E9C-101B-9397-08002B2CF9AE}" pid="4" name="KSOTemplateDocerSaveRecord">
    <vt:lpwstr>eyJoZGlkIjoiNDEyM2FhNjQ1MWQyMmU1ZjExYTAxOGJiNWViMTg1MWUiLCJ1c2VySWQiOiIxNjEyMjk0NDc3In0=</vt:lpwstr>
  </property>
</Properties>
</file>