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10390">
      <w:pPr>
        <w:pStyle w:val="2"/>
        <w:keepNext/>
        <w:keepLines/>
        <w:pageBreakBefore w:val="0"/>
        <w:widowControl w:val="0"/>
        <w:kinsoku/>
        <w:wordWrap/>
        <w:overflowPunct/>
        <w:topLinePunct w:val="0"/>
        <w:autoSpaceDE/>
        <w:autoSpaceDN/>
        <w:bidi w:val="0"/>
        <w:adjustRightInd/>
        <w:snapToGrid/>
        <w:spacing w:before="0" w:line="700" w:lineRule="exact"/>
        <w:jc w:val="center"/>
        <w:textAlignment w:val="auto"/>
        <w:rPr>
          <w:rFonts w:hint="eastAsia" w:ascii="宋体" w:hAnsi="宋体" w:eastAsia="方正小标宋简体" w:cs="方正小标宋简体"/>
          <w:b w:val="0"/>
          <w:bCs w:val="0"/>
          <w:color w:val="000000"/>
          <w:sz w:val="44"/>
          <w:szCs w:val="44"/>
          <w:lang w:val="en-US" w:eastAsia="zh-CN"/>
        </w:rPr>
      </w:pPr>
      <w:r>
        <w:rPr>
          <w:rFonts w:hint="eastAsia" w:ascii="宋体" w:hAnsi="宋体" w:eastAsia="方正小标宋简体" w:cs="方正小标宋简体"/>
          <w:b w:val="0"/>
          <w:bCs w:val="0"/>
          <w:color w:val="000000"/>
          <w:sz w:val="44"/>
          <w:szCs w:val="44"/>
          <w:lang w:val="en-US" w:eastAsia="zh-CN"/>
        </w:rPr>
        <w:t>济源产城融合示范区</w:t>
      </w:r>
      <w:r>
        <w:rPr>
          <w:rFonts w:hint="eastAsia" w:ascii="宋体" w:hAnsi="宋体" w:eastAsia="方正小标宋简体" w:cs="方正小标宋简体"/>
          <w:b w:val="0"/>
          <w:bCs w:val="0"/>
          <w:color w:val="000000"/>
          <w:sz w:val="44"/>
          <w:szCs w:val="44"/>
        </w:rPr>
        <w:t>住房和城乡建设</w:t>
      </w:r>
      <w:r>
        <w:rPr>
          <w:rFonts w:hint="eastAsia" w:ascii="宋体" w:hAnsi="宋体" w:eastAsia="方正小标宋简体" w:cs="方正小标宋简体"/>
          <w:b w:val="0"/>
          <w:bCs w:val="0"/>
          <w:color w:val="000000"/>
          <w:sz w:val="44"/>
          <w:szCs w:val="44"/>
          <w:lang w:val="en-US" w:eastAsia="zh-CN"/>
        </w:rPr>
        <w:t>局</w:t>
      </w:r>
    </w:p>
    <w:p w14:paraId="74E97C41">
      <w:pPr>
        <w:pStyle w:val="2"/>
        <w:keepNext/>
        <w:keepLines/>
        <w:pageBreakBefore w:val="0"/>
        <w:widowControl w:val="0"/>
        <w:kinsoku/>
        <w:wordWrap/>
        <w:overflowPunct/>
        <w:topLinePunct w:val="0"/>
        <w:autoSpaceDE/>
        <w:autoSpaceDN/>
        <w:bidi w:val="0"/>
        <w:adjustRightInd/>
        <w:snapToGrid/>
        <w:spacing w:before="0" w:line="700" w:lineRule="exact"/>
        <w:jc w:val="center"/>
        <w:textAlignment w:val="auto"/>
        <w:rPr>
          <w:rFonts w:hint="eastAsia" w:ascii="宋体" w:hAnsi="宋体" w:eastAsia="方正小标宋简体" w:cs="方正小标宋简体"/>
          <w:b w:val="0"/>
          <w:bCs w:val="0"/>
          <w:color w:val="000000"/>
          <w:sz w:val="44"/>
          <w:szCs w:val="44"/>
        </w:rPr>
      </w:pPr>
      <w:r>
        <w:rPr>
          <w:rFonts w:hint="eastAsia" w:ascii="宋体" w:hAnsi="宋体" w:eastAsia="方正小标宋简体" w:cs="方正小标宋简体"/>
          <w:b w:val="0"/>
          <w:bCs w:val="0"/>
          <w:color w:val="000000"/>
          <w:sz w:val="44"/>
          <w:szCs w:val="44"/>
        </w:rPr>
        <w:t>关于进一步加强房屋市政工程建设</w:t>
      </w:r>
    </w:p>
    <w:p w14:paraId="26CD4F1A">
      <w:pPr>
        <w:pStyle w:val="2"/>
        <w:keepNext w:val="0"/>
        <w:keepLines w:val="0"/>
        <w:pageBreakBefore w:val="0"/>
        <w:widowControl w:val="0"/>
        <w:kinsoku/>
        <w:wordWrap/>
        <w:overflowPunct/>
        <w:topLinePunct w:val="0"/>
        <w:autoSpaceDE/>
        <w:autoSpaceDN/>
        <w:bidi w:val="0"/>
        <w:adjustRightInd/>
        <w:snapToGrid/>
        <w:spacing w:before="0" w:line="700" w:lineRule="exact"/>
        <w:jc w:val="center"/>
        <w:textAlignment w:val="auto"/>
        <w:rPr>
          <w:rFonts w:hint="eastAsia" w:ascii="宋体" w:hAnsi="宋体" w:eastAsia="方正小标宋简体" w:cs="方正小标宋简体"/>
          <w:b w:val="0"/>
          <w:bCs w:val="0"/>
          <w:color w:val="000000"/>
          <w:sz w:val="44"/>
          <w:szCs w:val="44"/>
          <w:lang w:val="en-US" w:eastAsia="zh-CN"/>
        </w:rPr>
      </w:pPr>
      <w:r>
        <w:rPr>
          <w:rFonts w:hint="eastAsia" w:ascii="宋体" w:hAnsi="宋体" w:eastAsia="方正小标宋简体" w:cs="方正小标宋简体"/>
          <w:b w:val="0"/>
          <w:bCs w:val="0"/>
          <w:color w:val="000000"/>
          <w:sz w:val="44"/>
          <w:szCs w:val="44"/>
        </w:rPr>
        <w:t>全过程管理的</w:t>
      </w:r>
      <w:r>
        <w:rPr>
          <w:rFonts w:hint="eastAsia" w:ascii="宋体" w:hAnsi="宋体" w:eastAsia="方正小标宋简体" w:cs="方正小标宋简体"/>
          <w:b w:val="0"/>
          <w:bCs w:val="0"/>
          <w:color w:val="000000"/>
          <w:sz w:val="44"/>
          <w:szCs w:val="44"/>
          <w:lang w:val="en-US" w:eastAsia="zh-CN"/>
        </w:rPr>
        <w:t>通知</w:t>
      </w:r>
    </w:p>
    <w:p w14:paraId="3A531102">
      <w:pPr>
        <w:pStyle w:val="2"/>
        <w:keepNext/>
        <w:keepLines/>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rPr>
      </w:pPr>
    </w:p>
    <w:p w14:paraId="54310E90">
      <w:pPr>
        <w:pStyle w:val="2"/>
        <w:keepNext w:val="0"/>
        <w:keepLines w:val="0"/>
        <w:pageBreakBefore w:val="0"/>
        <w:widowControl w:val="0"/>
        <w:kinsoku/>
        <w:wordWrap/>
        <w:overflowPunct/>
        <w:topLinePunct w:val="0"/>
        <w:autoSpaceDE/>
        <w:autoSpaceDN/>
        <w:bidi w:val="0"/>
        <w:adjustRightInd/>
        <w:snapToGrid/>
        <w:spacing w:before="0" w:beforeLines="0" w:after="0" w:afterLines="0" w:line="570" w:lineRule="exact"/>
        <w:jc w:val="both"/>
        <w:textAlignment w:val="auto"/>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rPr>
        <w:t>建设单位、施工单位，勘察单位、设计单位、施工图审查单位、监理单位、检测单位、通管办</w:t>
      </w:r>
      <w:r>
        <w:rPr>
          <w:rFonts w:hint="eastAsia" w:ascii="宋体" w:hAnsi="宋体" w:eastAsia="仿宋_GB2312" w:cs="仿宋_GB2312"/>
          <w:b w:val="0"/>
          <w:bCs w:val="0"/>
          <w:color w:val="000000"/>
          <w:sz w:val="32"/>
          <w:szCs w:val="32"/>
          <w:lang w:eastAsia="zh-CN"/>
        </w:rPr>
        <w:t>：</w:t>
      </w:r>
    </w:p>
    <w:p w14:paraId="18F3B30C">
      <w:pPr>
        <w:pStyle w:val="2"/>
        <w:keepNext w:val="0"/>
        <w:keepLines w:val="0"/>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b w:val="0"/>
          <w:bCs w:val="0"/>
          <w:color w:val="000000"/>
          <w:sz w:val="32"/>
          <w:szCs w:val="32"/>
        </w:rPr>
        <w:t>为全面贯彻落实</w:t>
      </w:r>
      <w:r>
        <w:rPr>
          <w:rFonts w:hint="eastAsia" w:ascii="宋体" w:hAnsi="宋体" w:eastAsia="仿宋_GB2312" w:cs="仿宋_GB2312"/>
          <w:b w:val="0"/>
          <w:bCs w:val="0"/>
          <w:spacing w:val="7"/>
          <w:sz w:val="32"/>
          <w:szCs w:val="32"/>
          <w:lang w:val="en-US" w:eastAsia="zh-CN"/>
        </w:rPr>
        <w:t>《建设工程质量管理条例》（国务院令714号）、</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建设工程安全生产管理条例</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spacing w:val="7"/>
          <w:sz w:val="32"/>
          <w:szCs w:val="32"/>
          <w:lang w:val="en-US" w:eastAsia="zh-CN"/>
        </w:rPr>
        <w:t>（国务院令709号）、</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河南省建筑工程施工现场质量标准化实施办法</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豫建建〔2024〕114号</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市政基础设施工程质量标准化规程</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DBJ41/T336-2025</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w:t>
      </w:r>
      <w:r>
        <w:rPr>
          <w:rFonts w:hint="eastAsia" w:ascii="宋体" w:hAnsi="宋体" w:eastAsia="仿宋_GB2312" w:cs="仿宋_GB2312"/>
          <w:b w:val="0"/>
          <w:bCs w:val="0"/>
          <w:color w:val="auto"/>
          <w:sz w:val="32"/>
          <w:szCs w:val="32"/>
          <w:lang w:val="en-US" w:eastAsia="zh-CN"/>
        </w:rPr>
        <w:t>《河南省建设施工安全生产标准化实施指南》</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等法律法规及标准</w:t>
      </w:r>
      <w:r>
        <w:rPr>
          <w:rFonts w:hint="eastAsia" w:ascii="宋体" w:hAnsi="宋体" w:eastAsia="仿宋_GB2312" w:cs="仿宋_GB2312"/>
          <w:b w:val="0"/>
          <w:bCs w:val="0"/>
          <w:color w:val="000000" w:themeColor="text1"/>
          <w:sz w:val="32"/>
          <w:szCs w:val="32"/>
          <w14:textFill>
            <w14:solidFill>
              <w14:schemeClr w14:val="tx1"/>
            </w14:solidFill>
          </w14:textFill>
        </w:rPr>
        <w:t>要求</w:t>
      </w:r>
      <w:r>
        <w:rPr>
          <w:rFonts w:hint="eastAsia" w:ascii="宋体" w:hAnsi="宋体" w:eastAsia="仿宋_GB2312" w:cs="仿宋_GB2312"/>
          <w:b w:val="0"/>
          <w:bCs w:val="0"/>
          <w:color w:val="000000" w:themeColor="text1"/>
          <w:sz w:val="32"/>
          <w:szCs w:val="32"/>
          <w:lang w:eastAsia="zh-CN"/>
          <w14:textFill>
            <w14:solidFill>
              <w14:schemeClr w14:val="tx1"/>
            </w14:solidFill>
          </w14:textFill>
        </w:rPr>
        <w:t>，</w:t>
      </w:r>
      <w:r>
        <w:rPr>
          <w:rFonts w:hint="eastAsia" w:ascii="宋体" w:hAnsi="宋体" w:eastAsia="仿宋_GB2312" w:cs="仿宋_GB2312"/>
          <w:b w:val="0"/>
          <w:bCs w:val="0"/>
          <w:color w:val="000000"/>
          <w:sz w:val="32"/>
          <w:szCs w:val="32"/>
        </w:rPr>
        <w:t>进一步提升</w:t>
      </w:r>
      <w:r>
        <w:rPr>
          <w:rFonts w:hint="eastAsia" w:ascii="宋体" w:hAnsi="宋体" w:eastAsia="仿宋_GB2312" w:cs="仿宋_GB2312"/>
          <w:b w:val="0"/>
          <w:bCs w:val="0"/>
          <w:color w:val="000000"/>
          <w:sz w:val="32"/>
          <w:szCs w:val="32"/>
          <w:lang w:val="en-US" w:eastAsia="zh-CN"/>
        </w:rPr>
        <w:t>示范区</w:t>
      </w:r>
      <w:r>
        <w:rPr>
          <w:rFonts w:hint="eastAsia" w:ascii="宋体" w:hAnsi="宋体" w:eastAsia="仿宋_GB2312" w:cs="仿宋_GB2312"/>
          <w:b w:val="0"/>
          <w:bCs w:val="0"/>
          <w:color w:val="000000"/>
          <w:sz w:val="32"/>
          <w:szCs w:val="32"/>
        </w:rPr>
        <w:t>房屋建筑和市政基础设施工程建设管理水平</w:t>
      </w:r>
      <w:r>
        <w:rPr>
          <w:rFonts w:hint="eastAsia" w:ascii="宋体" w:hAnsi="宋体" w:eastAsia="仿宋_GB2312" w:cs="仿宋_GB2312"/>
          <w:b w:val="0"/>
          <w:bCs w:val="0"/>
          <w:color w:val="000000" w:themeColor="text1"/>
          <w:sz w:val="32"/>
          <w:szCs w:val="32"/>
          <w14:textFill>
            <w14:solidFill>
              <w14:schemeClr w14:val="tx1"/>
            </w14:solidFill>
          </w14:textFill>
        </w:rPr>
        <w:t>，</w:t>
      </w: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做到施工有依据、管理有重点、监管有方向，</w:t>
      </w:r>
      <w:r>
        <w:rPr>
          <w:rFonts w:hint="eastAsia" w:ascii="宋体" w:hAnsi="宋体" w:eastAsia="仿宋_GB2312" w:cs="仿宋_GB2312"/>
          <w:b w:val="0"/>
          <w:bCs w:val="0"/>
          <w:color w:val="000000"/>
          <w:sz w:val="32"/>
          <w:szCs w:val="32"/>
        </w:rPr>
        <w:t>切实保障工程结构安全和使用功能，推动建筑业高质量发展，</w:t>
      </w:r>
      <w:r>
        <w:rPr>
          <w:rFonts w:hint="eastAsia" w:ascii="宋体" w:hAnsi="宋体" w:eastAsia="仿宋_GB2312" w:cs="仿宋_GB2312"/>
          <w:b w:val="0"/>
          <w:bCs w:val="0"/>
          <w:color w:val="000000"/>
          <w:sz w:val="32"/>
          <w:szCs w:val="32"/>
          <w:u w:val="none"/>
          <w:lang w:val="en-US" w:eastAsia="zh-CN"/>
        </w:rPr>
        <w:t>现就加强房屋市政工程建设全过程管理有关事项通知如下：</w:t>
      </w:r>
    </w:p>
    <w:p w14:paraId="705D3509">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sz w:val="32"/>
          <w:szCs w:val="32"/>
        </w:rPr>
      </w:pPr>
      <w:r>
        <w:rPr>
          <w:rFonts w:hint="eastAsia" w:ascii="宋体" w:hAnsi="宋体" w:eastAsia="黑体" w:cs="黑体"/>
          <w:b w:val="0"/>
          <w:bCs w:val="0"/>
          <w:color w:val="000000"/>
          <w:sz w:val="32"/>
          <w:szCs w:val="32"/>
          <w:lang w:val="en-US" w:eastAsia="en-US" w:bidi="ar-SA"/>
        </w:rPr>
        <w:t>一、</w:t>
      </w:r>
      <w:r>
        <w:rPr>
          <w:rFonts w:hint="eastAsia" w:ascii="宋体" w:hAnsi="宋体" w:eastAsia="黑体" w:cs="黑体"/>
          <w:b w:val="0"/>
          <w:bCs w:val="0"/>
          <w:color w:val="000000"/>
          <w:sz w:val="32"/>
          <w:szCs w:val="32"/>
          <w:lang w:val="en-US" w:eastAsia="zh-CN"/>
        </w:rPr>
        <w:t>强化</w:t>
      </w:r>
      <w:r>
        <w:rPr>
          <w:rFonts w:hint="eastAsia" w:ascii="宋体" w:hAnsi="宋体" w:eastAsia="黑体" w:cs="黑体"/>
          <w:b w:val="0"/>
          <w:bCs w:val="0"/>
          <w:color w:val="000000"/>
          <w:sz w:val="32"/>
          <w:szCs w:val="32"/>
        </w:rPr>
        <w:t>建设单位首要责</w:t>
      </w:r>
      <w:r>
        <w:rPr>
          <w:rFonts w:hint="eastAsia" w:ascii="宋体" w:hAnsi="宋体" w:eastAsia="黑体" w:cs="黑体"/>
          <w:b w:val="0"/>
          <w:bCs w:val="0"/>
          <w:color w:val="000000"/>
          <w:sz w:val="32"/>
          <w:szCs w:val="32"/>
          <w:lang w:val="en-US" w:eastAsia="zh-CN"/>
        </w:rPr>
        <w:t>任制，筑牢工程质量安全底线</w:t>
      </w:r>
    </w:p>
    <w:p w14:paraId="629A2077">
      <w:pPr>
        <w:pStyle w:val="2"/>
        <w:keepNext w:val="0"/>
        <w:keepLines w:val="0"/>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rPr>
      </w:pPr>
      <w:r>
        <w:rPr>
          <w:rFonts w:hint="eastAsia" w:ascii="宋体" w:hAnsi="宋体" w:eastAsia="仿宋_GB2312" w:cs="仿宋_GB2312"/>
          <w:b w:val="0"/>
          <w:bCs w:val="0"/>
          <w:color w:val="000000"/>
          <w:sz w:val="32"/>
          <w:szCs w:val="32"/>
          <w:lang w:val="en-US" w:eastAsia="zh-CN"/>
        </w:rPr>
        <w:t>建设单位作为工程建设活动的组织者和主导者，承担工程质量首要责任，并对工程安全、建设工期、合同履约、工程款支付、消防管理及生态环保等工作负总责。贯穿工程全寿命周期，覆盖工程发包、施工图审查、施工许可办理、消防设计审查验收、施工全过程质量安全管控、竣工验收备案及保修期管理等环节，全过程压紧压实建设单位首要责任。</w:t>
      </w:r>
    </w:p>
    <w:p w14:paraId="79A089ED">
      <w:pPr>
        <w:pStyle w:val="2"/>
        <w:keepNext w:val="0"/>
        <w:keepLines w:val="0"/>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rPr>
      </w:pPr>
      <w:r>
        <w:rPr>
          <w:rFonts w:hint="eastAsia" w:ascii="宋体" w:hAnsi="宋体" w:eastAsia="仿宋_GB2312" w:cs="仿宋_GB2312"/>
          <w:b w:val="0"/>
          <w:bCs w:val="0"/>
          <w:color w:val="000000"/>
          <w:sz w:val="32"/>
          <w:szCs w:val="32"/>
          <w:lang w:val="en-US" w:eastAsia="zh-CN"/>
        </w:rPr>
        <w:t>（1）应依法办理各类审批手续；牵头组织设计交底和图纸会审，杜绝违反强制性标准的行为；在保证质量安全的前提下科学合理安排工期进度，不得随意压缩工期。</w:t>
      </w:r>
    </w:p>
    <w:p w14:paraId="1CA3BDEB">
      <w:pPr>
        <w:pStyle w:val="2"/>
        <w:keepNext w:val="0"/>
        <w:keepLines w:val="0"/>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lang w:val="en-US" w:eastAsia="zh-CN"/>
        </w:rPr>
        <w:t>2</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lang w:val="en-US" w:eastAsia="zh-CN"/>
        </w:rPr>
        <w:t>依法依规组织工程竣工验收，未经竣工验收或验收不合格的工程，严禁擅自投入使用；</w:t>
      </w:r>
    </w:p>
    <w:p w14:paraId="47F4270F">
      <w:pPr>
        <w:pStyle w:val="2"/>
        <w:keepNext/>
        <w:keepLines/>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lang w:val="en-US" w:eastAsia="zh-CN"/>
        </w:rPr>
        <w:t>3）应委托具备相应资质的第三方检测机构开展工程质量检测业务，通过书面合同明确双方权利义务，确保检测工作合法规范、权责清晰、具备法律效力。</w:t>
      </w:r>
    </w:p>
    <w:p w14:paraId="405545E0">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二、强化勘察设计、图纸审查管理</w:t>
      </w:r>
    </w:p>
    <w:p w14:paraId="1A1B2EE2">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（一）勘察单位</w:t>
      </w:r>
    </w:p>
    <w:p w14:paraId="70A23385">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建立健全勘察质量管理制度，全面落实终身质量责任制。严格执行工程建设强制性标准；勘察成果内所反映的场地地质条件、岩土特性、不良地质情况必须真实准确，贴合现场实际；主动对接设计和施工环节技术需求，及时提供专业技术支持；全程参与工程质量安全事故研判，协助制定处理方案。</w:t>
      </w:r>
    </w:p>
    <w:p w14:paraId="0644DDC4">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（二）设计单位</w:t>
      </w:r>
    </w:p>
    <w:p w14:paraId="29278309">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1.严格执行“校对、审核、审定”三级校审制度，确保设计文件的精准规范、内容完整。设计文件必须由项目负责人和专业负责人签章确认，并按规定加盖出图章和图审章；工程开工前应进行详细的设计交底；</w:t>
      </w:r>
    </w:p>
    <w:p w14:paraId="217E2DD0">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2.设计变更要落实重新报审制度。凡是涉及工程结构安全和使用功能的重大变更，必须按程序重新审查。严禁在违反强制性标准、不符合设计规范的设计文件及变更资料上签字确认；</w:t>
      </w:r>
    </w:p>
    <w:p w14:paraId="02CBAF5F">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市政管线设计应遵循《城市工程管线综合规划规范》GB50289-2016的相关要求，工程管线从道路红线向道路中心线方向平行布置的次序宜为:电力、通信、给水（配水）、燃气（配气）、热力、燃气（输气）、给水（输水）、再生水、污水、雨水；管线自地表面向下的排列顺序宜为:通信、电力、燃气、热力、给水、再生水、雨水、污水。管线最小覆土深度不小于1米，并遵循管线避让原则，预留相应空间，保证最小净距。</w:t>
      </w:r>
    </w:p>
    <w:p w14:paraId="0C4FCD47">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4.勘察、设计单位须全程参与工程阶段验收工作，认真履行验收职责，严格把控工程质量；对因勘察设计缺陷引发的质量安全问题终身负责。无论工程是否交付使用，均需承担自身履职引发的质量问题、损失赔偿等相关责任。</w:t>
      </w:r>
    </w:p>
    <w:p w14:paraId="3AEE5F3D">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（三）图纸审查单位</w:t>
      </w:r>
    </w:p>
    <w:p w14:paraId="3DC0690E">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应对施工图进行认真审查，确保图纸符合法律法规、工程建设技术标准及工程建设强制性标准；重点审查公共利益（节能绿色、环保生态、市政配套、民生公服、历史风貌、防灾场地、无障碍设施）、公共安全（结构、消防、人防、使用、电气、公共卫生、防爆）等相关内容，确保图纸设计合规性和安全性；</w:t>
      </w:r>
    </w:p>
    <w:p w14:paraId="15238721">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2.核查设计单位及注册执业人员是否按规定签章；审查合格后依规出具施工图审查合格证书。</w:t>
      </w:r>
    </w:p>
    <w:p w14:paraId="33D63D2F">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三、强化施工管理，严把质量安全，落实过程精细化管控</w:t>
      </w:r>
    </w:p>
    <w:p w14:paraId="3AB7FFF2">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施工阶段是从图纸转化为实体的核心实施阶段，更是工程质量安全逐步成型、固化定型的关键环节。严格落实过程施工管理、质量安全管理，严把材料、工序、人员、机械、环境五大要素，严守施工规范和技术标准，常态化排查整治安全隐患，以施工过程的精细化管理，规范文明施工，确保工程质量安全。</w:t>
      </w:r>
    </w:p>
    <w:p w14:paraId="4B2D159B">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（一）施工管理</w:t>
      </w:r>
    </w:p>
    <w:p w14:paraId="7540BA0E">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1.前期管控</w:t>
      </w:r>
    </w:p>
    <w:p w14:paraId="543DDB9F">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（1）严格履行基本建设程序，按标准配齐项目管理机构及特种作业人员；从严从优甄选劳务及分包队伍，严格核查施工队伍资质、业绩及综合实力，择优确定合作班组，对现场施工不达标的队伍坚决予以清退；</w:t>
      </w:r>
    </w:p>
    <w:p w14:paraId="0AF745C0">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（2）施工现场围挡到位，消防设施、环保配套均符合规范标准；</w:t>
      </w:r>
    </w:p>
    <w:p w14:paraId="45B8CC08">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（3）积极完成现场周边统筹协调工作；特别是市政工程应同步对接公安、交通、属地等相关单位，制定保通方案。</w:t>
      </w:r>
    </w:p>
    <w:p w14:paraId="6E8D98B3">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2.过程管控</w:t>
      </w:r>
    </w:p>
    <w:p w14:paraId="10E52C11">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（1）严控施工进度，以总工期计划为核心，细化周、月节点目标，强化资源统筹与现场调度，及时纠偏滞后工序，保障施工高效有序推进；</w:t>
      </w:r>
    </w:p>
    <w:p w14:paraId="69794832">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（2）全力保障文明施工，扎实做好施工现场环境保护各项工作，全面落实扬尘综合治理。严控噪声污染，科学编制施工方案，采用新工艺、新做法，规避休息时段施工作业，有效减少扰民投诉。</w:t>
      </w:r>
    </w:p>
    <w:p w14:paraId="1C5FFF71">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（3）始终秉持绿色施工发展理念。科学规划现场整体布局，清晰划分作业、物料、通行区域；</w:t>
      </w:r>
    </w:p>
    <w:p w14:paraId="4D421E83">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3.竣工验收</w:t>
      </w:r>
    </w:p>
    <w:p w14:paraId="2AE1A820">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（1）工程完工后，按企业自检、监理初验、竣工验收的程序开展验收工作，并将竣工资料留存归档；</w:t>
      </w:r>
    </w:p>
    <w:p w14:paraId="409D0513">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（2）积极组织消防、规划、环保等部门联合验收；</w:t>
      </w:r>
    </w:p>
    <w:p w14:paraId="706FDFFD">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（3）建设单位严格履行保修义务，及时处理质量缺陷，减少投诉。</w:t>
      </w:r>
    </w:p>
    <w:p w14:paraId="23A85E4C">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（二）质量管理</w:t>
      </w:r>
    </w:p>
    <w:p w14:paraId="70570BE2">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1.严格试验检验管理，严把工程质量关；进场材料、构配件、设备实行先检验、后使用原则；加强抽样抽测；常态化开展结构实体检测；重点部位、隐蔽工程加大抽检频次。</w:t>
      </w:r>
    </w:p>
    <w:p w14:paraId="69AD3337">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2.房屋市政工程的隐蔽工程、检验批、分项、分部等关键工序，应实行举牌验收，验收合格后方可进入下道工序。</w:t>
      </w:r>
    </w:p>
    <w:p w14:paraId="2F17991A">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3.全面推行质量标准化施工，提升工程精细化、规范化管理水平；</w:t>
      </w:r>
    </w:p>
    <w:p w14:paraId="46F4D4B3">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房屋建筑工程施工现场应设置标准化区域，对重要工序、关键节点进行图片样板、实物样板展示，以样板定标准、定工艺、定质量，统一工序做法、外观质量、节点构造等。</w:t>
      </w:r>
    </w:p>
    <w:p w14:paraId="1AEEB639">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市政基础设施工程推行首段样板制，以统一施工工艺、质量标准和节点做法，为后续全过程标准化、高标准施工提供参照依据，明确施工管控要求与技术执行标准；</w:t>
      </w:r>
    </w:p>
    <w:p w14:paraId="6033F104">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4.工程资料必须与工程进度同步编制、同步整理、同步归档，关键部位和重要节点应留存完整影像资料；</w:t>
      </w:r>
    </w:p>
    <w:p w14:paraId="7AC3675A">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5.商品混凝土严格执行出厂与交货双重检验；沥青混合料厂家须提供相关资质证书、材料合格证、沥青混合料配比及材料进场复试报告等，并做好运输和施工过程记录。</w:t>
      </w:r>
    </w:p>
    <w:p w14:paraId="4AE1704E">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（三）安全管理</w:t>
      </w:r>
    </w:p>
    <w:p w14:paraId="74E4C40C">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1.坚持“安全第一、预防为主、综合治理”的方针，明确安全责任，加强安全教育培训，优化安全监测体系，规范施工秩序；</w:t>
      </w:r>
    </w:p>
    <w:p w14:paraId="089445AC">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落实“管生产必须管安全，谁主管谁负责”的原则，执行先教育后上岗，先防护后施工，不防护不施工的管理制度；</w:t>
      </w:r>
    </w:p>
    <w:p w14:paraId="6F97A990">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2.实施三级安全教育，新工人入场需考核登记；特种作业人员必须持证上岗；</w:t>
      </w:r>
    </w:p>
    <w:p w14:paraId="669B2814">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3.施工区域未经安全检查和验收，不得开始施工；</w:t>
      </w:r>
    </w:p>
    <w:p w14:paraId="6D2E3B67">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4.加强隐患排查和整改工作，对重要工序和危大工程要加强监管；</w:t>
      </w:r>
    </w:p>
    <w:p w14:paraId="7E61A59A">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5.加强事故应急管理处置工作。</w:t>
      </w:r>
    </w:p>
    <w:p w14:paraId="2779F863">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四</w:t>
      </w:r>
      <w:r>
        <w:rPr>
          <w:rFonts w:hint="eastAsia" w:ascii="宋体" w:hAnsi="宋体" w:eastAsia="黑体" w:cs="黑体"/>
          <w:b w:val="0"/>
          <w:bCs w:val="0"/>
          <w:color w:val="000000"/>
          <w:sz w:val="32"/>
          <w:szCs w:val="32"/>
          <w:lang w:val="en-US" w:eastAsia="en-US" w:bidi="ar-SA"/>
        </w:rPr>
        <w:t>、</w:t>
      </w:r>
      <w:r>
        <w:rPr>
          <w:rFonts w:hint="eastAsia" w:ascii="宋体" w:hAnsi="宋体" w:eastAsia="黑体" w:cs="黑体"/>
          <w:b w:val="0"/>
          <w:bCs w:val="0"/>
          <w:color w:val="000000"/>
          <w:sz w:val="32"/>
          <w:szCs w:val="32"/>
          <w:lang w:val="en-US" w:eastAsia="zh-CN" w:bidi="ar-SA"/>
        </w:rPr>
        <w:t>强化</w:t>
      </w:r>
      <w:r>
        <w:rPr>
          <w:rFonts w:hint="eastAsia" w:ascii="宋体" w:hAnsi="宋体" w:eastAsia="黑体" w:cs="黑体"/>
          <w:b w:val="0"/>
          <w:bCs w:val="0"/>
          <w:color w:val="000000"/>
          <w:sz w:val="32"/>
          <w:szCs w:val="32"/>
          <w:lang w:val="en-US" w:eastAsia="en-US" w:bidi="ar-SA"/>
        </w:rPr>
        <w:t>工程监理</w:t>
      </w:r>
      <w:r>
        <w:rPr>
          <w:rFonts w:hint="eastAsia" w:ascii="宋体" w:hAnsi="宋体" w:eastAsia="黑体" w:cs="黑体"/>
          <w:b w:val="0"/>
          <w:bCs w:val="0"/>
          <w:color w:val="000000"/>
          <w:sz w:val="32"/>
          <w:szCs w:val="32"/>
          <w:lang w:val="en-US" w:eastAsia="zh-CN" w:bidi="ar-SA"/>
        </w:rPr>
        <w:t>管理</w:t>
      </w:r>
    </w:p>
    <w:p w14:paraId="23B8342F">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1.监理单位对工程质量、进度、造价控制，并履行安全、合同、信息管理，组织协调各方工作。工作中应遵循独立、公平、公正、自主原则，坚持权责一致，严格执行总监负责制。</w:t>
      </w:r>
    </w:p>
    <w:p w14:paraId="4D712DA5">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2.强化工程材料、构配件的进场检验、见证取样等工作。对场外加工材料、沥青混合料的生产过程实行驻场监理模式；</w:t>
      </w:r>
    </w:p>
    <w:p w14:paraId="67573B2F">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3.通过旁站、巡视、平行检验等方式，实施过程监管，确保材料、工艺、工序符合标准，及时发现质量安全问题，并落实整改，对拒不整改的及时向建设单位或主管部门报告。</w:t>
      </w:r>
    </w:p>
    <w:p w14:paraId="4A2ECFD6">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4.进度与投资控制：协助建设单位安排合理工期，落实施工节点计划执行情况，严格审核工程计量、变更签证及工程款支付等。</w:t>
      </w:r>
    </w:p>
    <w:p w14:paraId="3B267245">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5.安全监管覆盖事前、事中、事后全过程。事前审查安全技术措施与专项方案，确保符合强制性标准</w:t>
      </w:r>
      <w:r>
        <w:rPr>
          <w:rFonts w:hint="eastAsia" w:ascii="宋体" w:hAnsi="宋体" w:eastAsia="仿宋_GB2312" w:cs="仿宋_GB2312"/>
          <w:b w:val="0"/>
          <w:bCs w:val="0"/>
          <w:color w:val="000000" w:themeColor="text1"/>
          <w:sz w:val="32"/>
          <w:szCs w:val="32"/>
          <w:lang w:val="en-US" w:eastAsia="zh-CN" w:bidi="ar-SA"/>
          <w14:textFill>
            <w14:solidFill>
              <w14:schemeClr w14:val="tx1"/>
            </w14:solidFill>
          </w14:textFill>
        </w:rPr>
        <w:t>；事中监督施工单位按方案执行，落实安全教育培训，参与或组织施工现场安全检查，</w:t>
      </w:r>
      <w:r>
        <w:rPr>
          <w:rFonts w:hint="eastAsia" w:ascii="宋体" w:hAnsi="宋体" w:eastAsia="仿宋_GB2312" w:cs="仿宋_GB2312"/>
          <w:b w:val="0"/>
          <w:bCs w:val="0"/>
          <w:color w:val="000000"/>
          <w:sz w:val="32"/>
          <w:szCs w:val="32"/>
          <w:lang w:val="en-US" w:eastAsia="zh-CN" w:bidi="ar-SA"/>
        </w:rPr>
        <w:t>发现安全事故隐患时要求施工单位整改或暂缓施工，拒不整改或不停止施工的，及时向建设单位或主管部门报告；对危险性较大工程实施专项巡视，参与安全事故调查处理等；形成闭环管理，全面保障施工安全；</w:t>
      </w:r>
    </w:p>
    <w:p w14:paraId="46C3026F">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五、强化工程检测管理</w:t>
      </w:r>
    </w:p>
    <w:p w14:paraId="00BCD594">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1.检测机构不允许超出资质证书范围开展检测业务，严禁转包、挂靠资质承揽检测项目；</w:t>
      </w:r>
    </w:p>
    <w:p w14:paraId="36F07B29">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2.重点加强检测过程监管，全面推行“互联网+检测管理”模式，规范工程质量检测行为。实现检测业务受理、检测数据采集、检测信息上传、检测报告出具等全流程信息化管理。</w:t>
      </w:r>
    </w:p>
    <w:p w14:paraId="1688094E">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3.在示范区范围内全面推行混凝土“芯片植入+扎带二维码+手撕二维码”三重监管模式，实现检测数据自动采集并实时上传至监管平台。</w:t>
      </w:r>
    </w:p>
    <w:p w14:paraId="163E1C49">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4.所有检测机构在收样场所、室内检测场所、样品运输通道及留样场所安装高清可视化视频监控系统，实现监控全覆盖。</w:t>
      </w:r>
    </w:p>
    <w:p w14:paraId="1248044C">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5.全面推行电子签名、电子签章及电子报告制度，实现检测报告“签名属性+水印+二维码”三重防伪。实现建设工程质量检测活动全过程可追溯，有效杜绝虚假报告。</w:t>
      </w:r>
    </w:p>
    <w:p w14:paraId="2852E694">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检测机构应当遵循客观独立、公平公正、诚实信用的原则，及时出具检测报告，严禁以内部审批、流程办理等为由，延迟报告发放。</w:t>
      </w:r>
    </w:p>
    <w:p w14:paraId="091096A8">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六、强化产权单位的协调</w:t>
      </w:r>
    </w:p>
    <w:p w14:paraId="49297218">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市政工程开工前，建设单位组织各方现场踏勘，共同签署《地下管线位置确认书》，明确管线位置及施工注意事项。管线产权单位未到场，视为同意；因人员不到位或管线位置标识不准确造成管线损坏，由管线产权单位承担全部责任。</w:t>
      </w:r>
    </w:p>
    <w:p w14:paraId="39BF8DF3">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2.市政工程施工期间管线单位须指派专人现场办公，全程指导现场施工作业。因意外发生管线破损等突发状况，管线产权单位须配合建设单位开展应急抢修处置。</w:t>
      </w:r>
    </w:p>
    <w:p w14:paraId="268ECB4D">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七、强化工程质量常见问题防治</w:t>
      </w:r>
    </w:p>
    <w:p w14:paraId="0E763C08">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1.严格按照住建部及省、市关于建筑工程质量常见问题防治相关文件精神，立足房屋市政工程建设实际，聚焦工程建设领域多发易发质量常见问题，坚持预防为主、防治结合、标本兼治、全程管控原则，全面推进质量常见问题常态化、标准化、规范化治理。</w:t>
      </w:r>
    </w:p>
    <w:p w14:paraId="399BC046">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全面压实各方主体质量责任，压紧建设单位首要责任、勘察设计单位源头防控责任、施工单位主体治理责任、监理单位过程监管责任，构建各司其职、协同联动、齐抓共管的通病防治工作格局。从设计源头优化构造做法，明确细部节点防治措施；从严把控原材料进场验收、见证取样、复检复测关口，杜绝不合格材料投入使用；严格规范关键工序、关键工艺，全面推行样板引路、举牌验收、标准化施工管理等。</w:t>
      </w:r>
    </w:p>
    <w:p w14:paraId="51004B09">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3.强化施工全过程动态巡查和隐患排查，建立质量常见问题问题清单、整改清单、责任清单，实行发现、交办、整改、复核、销号闭环管理。加强从业人员专业培训和技术交底，推广成熟防治工艺和先进管理经验，从严落实分户验收、竣工验收标准，坚决把质量常见问题消除在萌芽状态，全面提升房屋市政工程实体质量和群众满意度。</w:t>
      </w:r>
    </w:p>
    <w:p w14:paraId="103FA4D0">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黑体" w:cs="黑体"/>
          <w:b w:val="0"/>
          <w:bCs w:val="0"/>
          <w:color w:val="000000"/>
          <w:sz w:val="32"/>
          <w:szCs w:val="32"/>
          <w:lang w:val="en-US" w:eastAsia="zh-CN" w:bidi="ar-SA"/>
        </w:rPr>
      </w:pPr>
      <w:r>
        <w:rPr>
          <w:rFonts w:hint="eastAsia" w:ascii="宋体" w:hAnsi="宋体" w:eastAsia="黑体" w:cs="黑体"/>
          <w:b w:val="0"/>
          <w:bCs w:val="0"/>
          <w:color w:val="000000"/>
          <w:sz w:val="32"/>
          <w:szCs w:val="32"/>
          <w:lang w:val="en-US" w:eastAsia="zh-CN" w:bidi="ar-SA"/>
        </w:rPr>
        <w:t>八、强化工作保障</w:t>
      </w:r>
    </w:p>
    <w:p w14:paraId="6D56E4D7">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（一）压实监管履职责任</w:t>
      </w:r>
    </w:p>
    <w:p w14:paraId="29C5F67B">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各相关行业主管部门要严格履行行业监管职责，将房屋与市政工程全过程管理、质量安全管控、文明施工、质量常见问题防治、各方主体履职等工作纳入日常监管重点，健全常态化监管、专项督查、随机抽查工作机制。确保市政道路新建/扩建/改建工程交付后5年内、大修道路竣工后3年内，不得挖掘；坚持依法监管、从严监管，对工程建设中存在的违法发包、违法分包、转包、履职缺位、管控流于形式等行为，依法依规严肃查处，倒逼各方责任落实到位。</w:t>
      </w:r>
    </w:p>
    <w:p w14:paraId="434520AA">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（二）健全部门协同联动机制</w:t>
      </w:r>
    </w:p>
    <w:p w14:paraId="4077E254">
      <w:pPr>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建立多部门协同工作机制，加强信息共享、联合检查执法，统筹协调工程建设审批、施工监管、管线保护、竣工验收、问题整改等重点工作。及时解决工程建设全过程管理中的难点堵点问题，形成各司其职、齐抓共管、同向发力的工作格局。</w:t>
      </w:r>
    </w:p>
    <w:p w14:paraId="066BD59E">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（三）强化业务指导与宣传培训</w:t>
      </w:r>
    </w:p>
    <w:p w14:paraId="3CD42428">
      <w:pPr>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主管部门要加强对建设、勘察、设计、施工、监理、检测等各方主体的业务指导，推行样板引路、标准示范、现场观摩等做法，总结推广先进管理经验和施工工艺。常态化组织政策法规、质量安全标准、质量常见问题防治、标准化施工、危大工程管控等专题培训，提升从业人员专业能力和质量安全责任意识。</w:t>
      </w:r>
    </w:p>
    <w:p w14:paraId="12E4F9B4">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70" w:lineRule="exact"/>
        <w:ind w:left="0" w:leftChars="0" w:firstLine="643" w:firstLineChars="200"/>
        <w:jc w:val="both"/>
        <w:textAlignment w:val="auto"/>
        <w:rPr>
          <w:rFonts w:hint="eastAsia" w:ascii="宋体" w:hAnsi="宋体" w:eastAsia="楷体_GB2312" w:cs="楷体_GB2312"/>
          <w:b/>
          <w:bCs/>
          <w:color w:val="000000"/>
          <w:sz w:val="32"/>
          <w:szCs w:val="32"/>
          <w:lang w:val="en-US" w:eastAsia="zh-CN" w:bidi="ar-SA"/>
        </w:rPr>
      </w:pPr>
      <w:r>
        <w:rPr>
          <w:rFonts w:hint="eastAsia" w:ascii="宋体" w:hAnsi="宋体" w:eastAsia="楷体_GB2312" w:cs="楷体_GB2312"/>
          <w:b/>
          <w:bCs/>
          <w:color w:val="000000"/>
          <w:sz w:val="32"/>
          <w:szCs w:val="32"/>
          <w:lang w:val="en-US" w:eastAsia="zh-CN" w:bidi="ar-SA"/>
        </w:rPr>
        <w:t>（四）健全信用考核机制</w:t>
      </w:r>
    </w:p>
    <w:p w14:paraId="5A105DF2">
      <w:pPr>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完善建筑市场信用评价体系，将各方责任主体履职情况、质量安全管理、文明施工、通病防治、举牌验收、标准化落实等纳入信用档案。</w:t>
      </w:r>
    </w:p>
    <w:p w14:paraId="4DA18136">
      <w:pPr>
        <w:pageBreakBefore w:val="0"/>
        <w:widowControl w:val="0"/>
        <w:kinsoku/>
        <w:wordWrap/>
        <w:overflowPunct/>
        <w:topLinePunct w:val="0"/>
        <w:autoSpaceDE/>
        <w:autoSpaceDN/>
        <w:bidi w:val="0"/>
        <w:adjustRightInd/>
        <w:snapToGrid/>
        <w:spacing w:before="0" w:beforeLines="0" w:after="0" w:afterLines="0" w:line="57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本通知自下发之日起执行。</w:t>
      </w:r>
    </w:p>
    <w:p w14:paraId="594D21DB">
      <w:pPr>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p>
    <w:p w14:paraId="58BF41D1">
      <w:pPr>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spacing w:val="0"/>
          <w:sz w:val="32"/>
          <w:szCs w:val="32"/>
          <w:lang w:val="en-US" w:eastAsia="zh-CN"/>
        </w:rPr>
      </w:pPr>
      <w:r>
        <w:rPr>
          <w:rFonts w:hint="eastAsia" w:ascii="宋体" w:hAnsi="宋体" w:eastAsia="仿宋_GB2312" w:cs="仿宋_GB2312"/>
          <w:spacing w:val="0"/>
          <w:sz w:val="32"/>
          <w:szCs w:val="32"/>
          <w:lang w:val="en-US" w:eastAsia="zh-CN"/>
        </w:rPr>
        <w:t>附件：关于进一步加强房屋市政工程建设全过程管理质量</w:t>
      </w:r>
    </w:p>
    <w:p w14:paraId="747702FB">
      <w:pPr>
        <w:pageBreakBefore w:val="0"/>
        <w:widowControl w:val="0"/>
        <w:kinsoku/>
        <w:wordWrap/>
        <w:overflowPunct/>
        <w:topLinePunct w:val="0"/>
        <w:autoSpaceDE/>
        <w:autoSpaceDN/>
        <w:bidi w:val="0"/>
        <w:adjustRightInd/>
        <w:snapToGrid/>
        <w:spacing w:before="0" w:beforeLines="0" w:after="0" w:afterLines="0" w:line="580" w:lineRule="exact"/>
        <w:ind w:left="0" w:leftChars="0" w:firstLine="1600" w:firstLineChars="500"/>
        <w:jc w:val="both"/>
        <w:textAlignment w:val="auto"/>
        <w:rPr>
          <w:rFonts w:hint="eastAsia" w:ascii="宋体" w:hAnsi="宋体" w:eastAsia="仿宋_GB2312" w:cs="仿宋_GB2312"/>
          <w:b w:val="0"/>
          <w:bCs w:val="0"/>
          <w:color w:val="000000"/>
          <w:spacing w:val="0"/>
          <w:sz w:val="32"/>
          <w:szCs w:val="32"/>
          <w:lang w:val="en-US" w:eastAsia="zh-CN" w:bidi="ar-SA"/>
        </w:rPr>
      </w:pPr>
      <w:r>
        <w:rPr>
          <w:rFonts w:hint="eastAsia" w:ascii="宋体" w:hAnsi="宋体" w:eastAsia="仿宋_GB2312" w:cs="仿宋_GB2312"/>
          <w:spacing w:val="0"/>
          <w:sz w:val="32"/>
          <w:szCs w:val="32"/>
          <w:lang w:val="en-US" w:eastAsia="zh-CN"/>
        </w:rPr>
        <w:t>控制要点</w:t>
      </w:r>
    </w:p>
    <w:p w14:paraId="12D0F931">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p>
    <w:p w14:paraId="24E2C42A">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p>
    <w:p w14:paraId="5F89ADF6">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p>
    <w:p w14:paraId="1170A82A">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5424" w:firstLineChars="1695"/>
        <w:jc w:val="both"/>
        <w:textAlignment w:val="auto"/>
        <w:rPr>
          <w:rFonts w:hint="eastAsia" w:ascii="宋体" w:hAnsi="宋体" w:eastAsia="仿宋_GB2312" w:cs="仿宋_GB2312"/>
          <w:b w:val="0"/>
          <w:bCs w:val="0"/>
          <w:color w:val="000000"/>
          <w:sz w:val="32"/>
          <w:szCs w:val="32"/>
          <w:lang w:val="en-US" w:eastAsia="zh-CN" w:bidi="ar-SA"/>
        </w:rPr>
      </w:pPr>
      <w:r>
        <w:rPr>
          <w:rFonts w:hint="eastAsia" w:ascii="宋体" w:hAnsi="宋体" w:eastAsia="仿宋_GB2312" w:cs="仿宋_GB2312"/>
          <w:b w:val="0"/>
          <w:bCs w:val="0"/>
          <w:color w:val="000000"/>
          <w:sz w:val="32"/>
          <w:szCs w:val="32"/>
          <w:lang w:val="en-US" w:eastAsia="zh-CN" w:bidi="ar-SA"/>
        </w:rPr>
        <w:t>2026年5月  日</w:t>
      </w:r>
    </w:p>
    <w:p w14:paraId="4DFECB17">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p>
    <w:p w14:paraId="1A160F76">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640" w:firstLineChars="200"/>
        <w:jc w:val="both"/>
        <w:textAlignment w:val="auto"/>
        <w:rPr>
          <w:rFonts w:hint="eastAsia" w:ascii="宋体" w:hAnsi="宋体" w:eastAsia="仿宋_GB2312" w:cs="仿宋_GB2312"/>
          <w:b w:val="0"/>
          <w:bCs w:val="0"/>
          <w:color w:val="000000"/>
          <w:sz w:val="32"/>
          <w:szCs w:val="32"/>
          <w:lang w:val="en-US" w:eastAsia="zh-CN" w:bidi="ar-SA"/>
        </w:rPr>
      </w:pPr>
    </w:p>
    <w:p w14:paraId="098FC021">
      <w:pPr>
        <w:pStyle w:val="15"/>
        <w:pageBreakBefore w:val="0"/>
        <w:widowControl w:val="0"/>
        <w:kinsoku/>
        <w:wordWrap/>
        <w:overflowPunct/>
        <w:topLinePunct w:val="0"/>
        <w:autoSpaceDE/>
        <w:autoSpaceDN/>
        <w:bidi w:val="0"/>
        <w:adjustRightInd/>
        <w:snapToGrid/>
        <w:spacing w:before="0" w:beforeLines="0" w:after="0" w:afterLines="0" w:line="580" w:lineRule="exact"/>
        <w:ind w:left="0" w:leftChars="0" w:firstLine="668" w:firstLineChars="200"/>
        <w:jc w:val="both"/>
        <w:textAlignment w:val="auto"/>
        <w:rPr>
          <w:rFonts w:hint="eastAsia" w:ascii="宋体" w:hAnsi="宋体" w:eastAsia="仿宋_GB2312" w:cs="仿宋_GB2312"/>
          <w:spacing w:val="7"/>
          <w:sz w:val="32"/>
          <w:szCs w:val="32"/>
          <w:lang w:val="en-US" w:eastAsia="zh-CN"/>
        </w:rPr>
      </w:pPr>
    </w:p>
    <w:p w14:paraId="117775B3">
      <w:pPr>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仿宋_GB2312" w:cs="仿宋_GB2312"/>
          <w:spacing w:val="7"/>
          <w:sz w:val="32"/>
          <w:szCs w:val="32"/>
          <w:lang w:val="en-US" w:eastAsia="zh-CN"/>
        </w:rPr>
      </w:pPr>
      <w:r>
        <w:rPr>
          <w:rFonts w:hint="eastAsia" w:ascii="宋体" w:hAnsi="宋体" w:eastAsia="仿宋_GB2312" w:cs="仿宋_GB2312"/>
          <w:spacing w:val="7"/>
          <w:sz w:val="32"/>
          <w:szCs w:val="32"/>
          <w:lang w:val="en-US" w:eastAsia="zh-CN"/>
        </w:rPr>
        <w:br w:type="page"/>
      </w:r>
    </w:p>
    <w:p w14:paraId="45EE1F3B">
      <w:pPr>
        <w:keepNext w:val="0"/>
        <w:keepLines w:val="0"/>
        <w:pageBreakBefore w:val="0"/>
        <w:widowControl w:val="0"/>
        <w:kinsoku/>
        <w:wordWrap/>
        <w:overflowPunct/>
        <w:topLinePunct w:val="0"/>
        <w:autoSpaceDE/>
        <w:autoSpaceDN/>
        <w:bidi w:val="0"/>
        <w:adjustRightInd/>
        <w:snapToGrid/>
        <w:spacing w:beforeAutospacing="0" w:afterAutospacing="0" w:line="700" w:lineRule="exact"/>
        <w:ind w:left="0" w:leftChars="0" w:right="0" w:rightChars="0" w:firstLine="0" w:firstLineChars="0"/>
        <w:jc w:val="both"/>
        <w:textAlignment w:val="auto"/>
        <w:rPr>
          <w:rFonts w:hint="eastAsia" w:ascii="宋体" w:hAnsi="宋体" w:eastAsia="黑体" w:cs="黑体"/>
          <w:b w:val="0"/>
          <w:bCs/>
          <w:snapToGrid w:val="0"/>
          <w:color w:val="auto"/>
          <w:spacing w:val="2"/>
          <w:kern w:val="0"/>
          <w:sz w:val="32"/>
          <w:szCs w:val="32"/>
          <w:lang w:val="en-US" w:eastAsia="zh-CN" w:bidi="ar-SA"/>
        </w:rPr>
      </w:pPr>
      <w:bookmarkStart w:id="0" w:name="OLE_LINK3"/>
      <w:r>
        <w:rPr>
          <w:rFonts w:hint="eastAsia" w:ascii="宋体" w:hAnsi="宋体" w:eastAsia="黑体" w:cs="黑体"/>
          <w:b w:val="0"/>
          <w:bCs/>
          <w:snapToGrid w:val="0"/>
          <w:color w:val="auto"/>
          <w:spacing w:val="2"/>
          <w:kern w:val="0"/>
          <w:sz w:val="32"/>
          <w:szCs w:val="32"/>
          <w:lang w:val="en-US" w:eastAsia="zh-CN" w:bidi="ar-SA"/>
        </w:rPr>
        <w:t>附 件</w:t>
      </w:r>
    </w:p>
    <w:p w14:paraId="2FBB1F45">
      <w:pPr>
        <w:keepNext w:val="0"/>
        <w:keepLines w:val="0"/>
        <w:pageBreakBefore w:val="0"/>
        <w:widowControl w:val="0"/>
        <w:kinsoku/>
        <w:wordWrap/>
        <w:overflowPunct/>
        <w:topLinePunct w:val="0"/>
        <w:autoSpaceDE/>
        <w:autoSpaceDN/>
        <w:bidi w:val="0"/>
        <w:adjustRightInd/>
        <w:snapToGrid/>
        <w:spacing w:beforeAutospacing="0" w:afterAutospacing="0" w:line="700" w:lineRule="exact"/>
        <w:ind w:left="0" w:leftChars="0" w:right="0" w:rightChars="0" w:firstLine="0" w:firstLineChars="0"/>
        <w:jc w:val="center"/>
        <w:textAlignment w:val="auto"/>
        <w:rPr>
          <w:rFonts w:hint="eastAsia" w:ascii="宋体" w:hAnsi="宋体" w:eastAsia="方正小标宋简体" w:cs="方正小标宋简体"/>
          <w:b w:val="0"/>
          <w:bCs/>
          <w:snapToGrid w:val="0"/>
          <w:color w:val="auto"/>
          <w:spacing w:val="2"/>
          <w:kern w:val="0"/>
          <w:sz w:val="44"/>
          <w:szCs w:val="44"/>
          <w:lang w:val="en-US" w:eastAsia="zh-CN" w:bidi="ar-SA"/>
        </w:rPr>
      </w:pPr>
      <w:r>
        <w:rPr>
          <w:rFonts w:hint="eastAsia" w:ascii="宋体" w:hAnsi="宋体" w:eastAsia="方正小标宋简体" w:cs="方正小标宋简体"/>
          <w:b w:val="0"/>
          <w:bCs/>
          <w:snapToGrid w:val="0"/>
          <w:color w:val="auto"/>
          <w:spacing w:val="2"/>
          <w:kern w:val="0"/>
          <w:sz w:val="44"/>
          <w:szCs w:val="44"/>
          <w:lang w:val="en-US" w:eastAsia="zh-CN" w:bidi="ar-SA"/>
        </w:rPr>
        <w:t>关于进一步加强房屋建筑、市政工程建设全过程管理质量控制</w:t>
      </w:r>
      <w:bookmarkEnd w:id="0"/>
      <w:r>
        <w:rPr>
          <w:rFonts w:hint="eastAsia" w:ascii="宋体" w:hAnsi="宋体" w:eastAsia="方正小标宋简体" w:cs="方正小标宋简体"/>
          <w:b w:val="0"/>
          <w:bCs/>
          <w:snapToGrid w:val="0"/>
          <w:color w:val="auto"/>
          <w:spacing w:val="2"/>
          <w:kern w:val="0"/>
          <w:sz w:val="44"/>
          <w:szCs w:val="44"/>
          <w:lang w:val="en-US" w:eastAsia="zh-CN" w:bidi="ar-SA"/>
        </w:rPr>
        <w:t>要点</w:t>
      </w:r>
    </w:p>
    <w:p w14:paraId="5071CEB5">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482" w:firstLineChars="200"/>
        <w:jc w:val="center"/>
        <w:textAlignment w:val="auto"/>
        <w:rPr>
          <w:rFonts w:hint="eastAsia" w:ascii="宋体" w:hAnsi="宋体" w:eastAsia="宋体" w:cs="宋体"/>
          <w:b/>
          <w:bCs/>
          <w:color w:val="auto"/>
          <w:sz w:val="24"/>
          <w:szCs w:val="48"/>
          <w:lang w:val="en-US" w:eastAsia="zh-CN"/>
        </w:rPr>
      </w:pPr>
    </w:p>
    <w:p w14:paraId="27DB270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为进一步加强房屋建筑、市政工程施工质量管理，规范作业流程，统一控制标准，有效治理钢筋安装、混凝土浇筑、墙体裂缝、外墙防渗漏、市政道路、市政管网施工质量不达标等常见质量问题，结合住房城乡建设部办公厅《关于开展城镇住宅工程质量问题重点整治的通知》《河南省建筑工程施工现场质量标准化实施办法》《市政基础设施工程质量管理标准化规程》，依据现行国家及行业规范编制本要点，具体依据如下：</w:t>
      </w:r>
    </w:p>
    <w:p w14:paraId="4C02C43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snapToGrid w:val="0"/>
          <w:color w:val="auto"/>
          <w:spacing w:val="0"/>
          <w:kern w:val="0"/>
          <w:sz w:val="32"/>
          <w:szCs w:val="32"/>
          <w:lang w:val="en-US" w:eastAsia="zh-CN" w:bidi="ar-SA"/>
        </w:rPr>
      </w:pPr>
      <w:r>
        <w:rPr>
          <w:rFonts w:hint="eastAsia" w:ascii="宋体" w:hAnsi="宋体" w:eastAsia="仿宋_GB2312" w:cs="仿宋_GB2312"/>
          <w:snapToGrid w:val="0"/>
          <w:color w:val="auto"/>
          <w:spacing w:val="0"/>
          <w:kern w:val="0"/>
          <w:sz w:val="32"/>
          <w:szCs w:val="32"/>
          <w:lang w:val="en-US" w:eastAsia="zh-CN" w:bidi="ar-SA"/>
        </w:rPr>
        <w:t>GB50300《建筑工程施工质量验收统一标准》</w:t>
      </w:r>
    </w:p>
    <w:p w14:paraId="7ED5686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snapToGrid w:val="0"/>
          <w:color w:val="auto"/>
          <w:spacing w:val="0"/>
          <w:kern w:val="0"/>
          <w:sz w:val="32"/>
          <w:szCs w:val="32"/>
          <w:lang w:val="en-US" w:eastAsia="zh-CN" w:bidi="ar-SA"/>
        </w:rPr>
      </w:pPr>
      <w:r>
        <w:rPr>
          <w:rFonts w:hint="eastAsia" w:ascii="宋体" w:hAnsi="宋体" w:eastAsia="仿宋_GB2312" w:cs="仿宋_GB2312"/>
          <w:snapToGrid w:val="0"/>
          <w:color w:val="auto"/>
          <w:spacing w:val="0"/>
          <w:kern w:val="0"/>
          <w:sz w:val="32"/>
          <w:szCs w:val="32"/>
          <w:lang w:val="en-US" w:eastAsia="zh-CN" w:bidi="ar-SA"/>
        </w:rPr>
        <w:t>GB50204《混凝土结构工程施工质量验收规范》</w:t>
      </w:r>
    </w:p>
    <w:p w14:paraId="5E1256E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snapToGrid w:val="0"/>
          <w:color w:val="auto"/>
          <w:spacing w:val="0"/>
          <w:kern w:val="0"/>
          <w:sz w:val="32"/>
          <w:szCs w:val="32"/>
          <w:lang w:val="en-US" w:eastAsia="zh-CN" w:bidi="ar-SA"/>
        </w:rPr>
      </w:pPr>
      <w:r>
        <w:rPr>
          <w:rFonts w:hint="eastAsia" w:ascii="宋体" w:hAnsi="宋体" w:eastAsia="仿宋_GB2312" w:cs="仿宋_GB2312"/>
          <w:snapToGrid w:val="0"/>
          <w:color w:val="auto"/>
          <w:spacing w:val="0"/>
          <w:kern w:val="0"/>
          <w:sz w:val="32"/>
          <w:szCs w:val="32"/>
          <w:lang w:val="en-US" w:eastAsia="zh-CN" w:bidi="ar-SA"/>
        </w:rPr>
        <w:t>GB50203《砌体结构工程施工质量验收规范》</w:t>
      </w:r>
    </w:p>
    <w:p w14:paraId="7A070DA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snapToGrid w:val="0"/>
          <w:color w:val="auto"/>
          <w:spacing w:val="0"/>
          <w:kern w:val="0"/>
          <w:sz w:val="32"/>
          <w:szCs w:val="32"/>
          <w:lang w:val="en-US" w:eastAsia="zh-CN" w:bidi="ar-SA"/>
        </w:rPr>
        <w:t>GB50208《地下防水</w:t>
      </w:r>
      <w:r>
        <w:rPr>
          <w:rFonts w:hint="eastAsia" w:ascii="宋体" w:hAnsi="宋体" w:eastAsia="仿宋_GB2312" w:cs="仿宋_GB2312"/>
          <w:color w:val="auto"/>
          <w:spacing w:val="0"/>
          <w:sz w:val="32"/>
          <w:szCs w:val="32"/>
          <w:lang w:val="en-US" w:eastAsia="zh-CN"/>
        </w:rPr>
        <w:t>工程质量验收规范》</w:t>
      </w:r>
    </w:p>
    <w:p w14:paraId="1A670641">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lang w:eastAsia="zh-CN"/>
        </w:rPr>
        <w:t>CJJ1《城镇道路工程施工与质量验收规范》</w:t>
      </w:r>
    </w:p>
    <w:p w14:paraId="20D5FA0B">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lang w:eastAsia="zh-CN"/>
        </w:rPr>
        <w:t>CJJ37《城市道路工程设计规范》</w:t>
      </w:r>
    </w:p>
    <w:p w14:paraId="151373B1">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lang w:eastAsia="zh-CN"/>
        </w:rPr>
        <w:t>JTG/TF20《公路路面基层施工技术细则》</w:t>
      </w:r>
    </w:p>
    <w:p w14:paraId="4D0523BE">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snapToGrid w:val="0"/>
          <w:color w:val="auto"/>
          <w:spacing w:val="0"/>
          <w:kern w:val="0"/>
          <w:sz w:val="32"/>
          <w:szCs w:val="32"/>
          <w:lang w:val="en-US" w:eastAsia="zh-CN" w:bidi="ar-SA"/>
        </w:rPr>
        <w:t>GB55030《建筑与市政工程防水通用规范》</w:t>
      </w:r>
    </w:p>
    <w:p w14:paraId="2FF444BE">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snapToGrid w:val="0"/>
          <w:color w:val="auto"/>
          <w:spacing w:val="0"/>
          <w:kern w:val="0"/>
          <w:sz w:val="32"/>
          <w:szCs w:val="32"/>
          <w:lang w:val="en-US" w:eastAsia="zh-CN" w:bidi="ar-SA"/>
        </w:rPr>
      </w:pPr>
      <w:r>
        <w:rPr>
          <w:rFonts w:hint="eastAsia" w:ascii="宋体" w:hAnsi="宋体" w:eastAsia="仿宋_GB2312" w:cs="仿宋_GB2312"/>
          <w:snapToGrid w:val="0"/>
          <w:color w:val="auto"/>
          <w:spacing w:val="0"/>
          <w:kern w:val="0"/>
          <w:sz w:val="32"/>
          <w:szCs w:val="32"/>
          <w:lang w:val="en-US" w:eastAsia="zh-CN" w:bidi="ar-SA"/>
        </w:rPr>
        <w:t>GB50268《给水排水管道工程施工及验收规范》</w:t>
      </w:r>
    </w:p>
    <w:p w14:paraId="12875798">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snapToGrid w:val="0"/>
          <w:color w:val="auto"/>
          <w:spacing w:val="0"/>
          <w:kern w:val="0"/>
          <w:sz w:val="32"/>
          <w:szCs w:val="32"/>
          <w:lang w:val="en-US" w:eastAsia="zh-CN" w:bidi="ar-SA"/>
        </w:rPr>
      </w:pPr>
      <w:r>
        <w:rPr>
          <w:rFonts w:hint="eastAsia" w:ascii="宋体" w:hAnsi="宋体" w:eastAsia="仿宋_GB2312" w:cs="仿宋_GB2312"/>
          <w:snapToGrid w:val="0"/>
          <w:color w:val="auto"/>
          <w:spacing w:val="0"/>
          <w:kern w:val="0"/>
          <w:sz w:val="32"/>
          <w:szCs w:val="32"/>
          <w:lang w:val="en-US" w:eastAsia="zh-CN" w:bidi="ar-SA"/>
        </w:rPr>
        <w:t>23S56《混凝土排水管道基础及接口》</w:t>
      </w:r>
    </w:p>
    <w:p w14:paraId="2036553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本要点围绕主体结构、装饰装修、外墙防渗漏工程、市政道路、路基处理、结构层施工、面层施工、管网施工、管道回填</w:t>
      </w:r>
      <w:r>
        <w:rPr>
          <w:rFonts w:hint="eastAsia" w:ascii="宋体" w:hAnsi="宋体" w:eastAsia="仿宋_GB2312" w:cs="仿宋_GB2312"/>
          <w:color w:val="auto"/>
          <w:spacing w:val="0"/>
          <w:sz w:val="32"/>
          <w:szCs w:val="32"/>
          <w:lang w:eastAsia="zh-CN"/>
        </w:rPr>
        <w:t>等</w:t>
      </w:r>
      <w:r>
        <w:rPr>
          <w:rFonts w:hint="eastAsia" w:ascii="宋体" w:hAnsi="宋体" w:eastAsia="仿宋_GB2312" w:cs="仿宋_GB2312"/>
          <w:color w:val="auto"/>
          <w:spacing w:val="0"/>
          <w:sz w:val="32"/>
          <w:szCs w:val="32"/>
          <w:lang w:val="en-US" w:eastAsia="zh-CN"/>
        </w:rPr>
        <w:t>明确关键工序、控制指标、检测要求与通病防治措施，用于指导工程标准化施工、过程管控与质量验收，切实提升房屋建筑、市政工程整体质量水平。</w:t>
      </w:r>
    </w:p>
    <w:p w14:paraId="277021E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right="0" w:rightChars="0"/>
        <w:jc w:val="both"/>
        <w:textAlignment w:val="auto"/>
        <w:outlineLvl w:val="0"/>
        <w:rPr>
          <w:rFonts w:hint="eastAsia" w:ascii="宋体" w:hAnsi="宋体" w:eastAsia="仿宋_GB2312" w:cs="仿宋_GB2312"/>
          <w:b/>
          <w:bCs w:val="0"/>
          <w:color w:val="auto"/>
          <w:spacing w:val="0"/>
          <w:sz w:val="32"/>
          <w:szCs w:val="32"/>
          <w:lang w:val="en-US" w:eastAsia="zh-CN"/>
        </w:rPr>
      </w:pPr>
    </w:p>
    <w:p w14:paraId="1F9953D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right="0" w:rightChars="0"/>
        <w:jc w:val="center"/>
        <w:textAlignment w:val="auto"/>
        <w:outlineLvl w:val="0"/>
        <w:rPr>
          <w:rFonts w:hint="eastAsia" w:ascii="宋体" w:hAnsi="宋体" w:eastAsia="黑体" w:cs="黑体"/>
          <w:b w:val="0"/>
          <w:bCs/>
          <w:color w:val="auto"/>
          <w:spacing w:val="0"/>
          <w:sz w:val="32"/>
          <w:szCs w:val="32"/>
          <w:lang w:val="en-US" w:eastAsia="zh-CN"/>
        </w:rPr>
      </w:pPr>
      <w:r>
        <w:rPr>
          <w:rFonts w:hint="eastAsia" w:ascii="宋体" w:hAnsi="宋体" w:eastAsia="黑体" w:cs="黑体"/>
          <w:b w:val="0"/>
          <w:bCs/>
          <w:color w:val="auto"/>
          <w:spacing w:val="0"/>
          <w:sz w:val="32"/>
          <w:szCs w:val="32"/>
          <w:lang w:val="en-US" w:eastAsia="zh-CN"/>
        </w:rPr>
        <w:t>第一章  房屋建筑质量控制要点</w:t>
      </w:r>
    </w:p>
    <w:p w14:paraId="22B577B0">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90" w:lineRule="exact"/>
        <w:ind w:left="0" w:right="0" w:rightChars="0"/>
        <w:jc w:val="center"/>
        <w:textAlignment w:val="auto"/>
        <w:outlineLvl w:val="0"/>
        <w:rPr>
          <w:rFonts w:hint="eastAsia" w:ascii="宋体" w:hAnsi="宋体" w:eastAsia="楷体_GB2312" w:cs="楷体_GB2312"/>
          <w:b/>
          <w:bCs w:val="0"/>
          <w:color w:val="auto"/>
          <w:spacing w:val="0"/>
          <w:sz w:val="32"/>
          <w:szCs w:val="32"/>
          <w:lang w:val="en-US" w:eastAsia="zh-CN"/>
        </w:rPr>
      </w:pPr>
      <w:r>
        <w:rPr>
          <w:rFonts w:hint="eastAsia" w:ascii="宋体" w:hAnsi="宋体" w:eastAsia="楷体_GB2312" w:cs="楷体_GB2312"/>
          <w:b/>
          <w:bCs w:val="0"/>
          <w:color w:val="auto"/>
          <w:spacing w:val="0"/>
          <w:sz w:val="32"/>
          <w:szCs w:val="32"/>
          <w:lang w:val="en-US" w:eastAsia="zh-CN"/>
        </w:rPr>
        <w:t>（主体结构）</w:t>
      </w:r>
    </w:p>
    <w:p w14:paraId="526C82FF">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rPr>
        <w:t>一、楼梯间、电梯间、外墙等水平施工缝</w:t>
      </w:r>
      <w:r>
        <w:rPr>
          <w:rFonts w:hint="eastAsia" w:ascii="宋体" w:hAnsi="宋体" w:eastAsia="黑体" w:cs="黑体"/>
          <w:b w:val="0"/>
          <w:bCs w:val="0"/>
          <w:color w:val="auto"/>
          <w:spacing w:val="0"/>
          <w:sz w:val="32"/>
          <w:szCs w:val="32"/>
          <w:lang w:val="en-US" w:eastAsia="zh-CN"/>
        </w:rPr>
        <w:t>控制做法—</w:t>
      </w:r>
      <w:r>
        <w:rPr>
          <w:rFonts w:hint="eastAsia" w:ascii="宋体" w:hAnsi="宋体" w:eastAsia="黑体" w:cs="黑体"/>
          <w:b w:val="0"/>
          <w:bCs w:val="0"/>
          <w:color w:val="auto"/>
          <w:spacing w:val="0"/>
          <w:sz w:val="32"/>
          <w:szCs w:val="32"/>
        </w:rPr>
        <w:t>基层处理</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粘贴双面胶</w:t>
      </w:r>
    </w:p>
    <w:p w14:paraId="5FF3B4FB">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rPr>
      </w:pPr>
      <w:r>
        <w:rPr>
          <w:rFonts w:hint="eastAsia" w:ascii="宋体" w:hAnsi="宋体" w:eastAsia="楷体_GB2312" w:cs="楷体_GB2312"/>
          <w:b/>
          <w:bCs w:val="0"/>
          <w:color w:val="auto"/>
          <w:spacing w:val="0"/>
          <w:sz w:val="32"/>
          <w:szCs w:val="32"/>
          <w:lang w:eastAsia="zh-CN"/>
        </w:rPr>
        <w:t>（</w:t>
      </w:r>
      <w:r>
        <w:rPr>
          <w:rFonts w:hint="eastAsia" w:ascii="宋体" w:hAnsi="宋体" w:eastAsia="楷体_GB2312" w:cs="楷体_GB2312"/>
          <w:b/>
          <w:bCs w:val="0"/>
          <w:color w:val="auto"/>
          <w:spacing w:val="0"/>
          <w:sz w:val="32"/>
          <w:szCs w:val="32"/>
        </w:rPr>
        <w:t>一</w:t>
      </w:r>
      <w:r>
        <w:rPr>
          <w:rFonts w:hint="eastAsia" w:ascii="宋体" w:hAnsi="宋体" w:eastAsia="楷体_GB2312" w:cs="楷体_GB2312"/>
          <w:b/>
          <w:bCs w:val="0"/>
          <w:color w:val="auto"/>
          <w:spacing w:val="0"/>
          <w:sz w:val="32"/>
          <w:szCs w:val="32"/>
          <w:lang w:eastAsia="zh-CN"/>
        </w:rPr>
        <w:t>）</w:t>
      </w:r>
      <w:r>
        <w:rPr>
          <w:rFonts w:hint="eastAsia" w:ascii="宋体" w:hAnsi="宋体" w:eastAsia="楷体_GB2312" w:cs="楷体_GB2312"/>
          <w:b/>
          <w:bCs w:val="0"/>
          <w:color w:val="auto"/>
          <w:spacing w:val="0"/>
          <w:sz w:val="32"/>
          <w:szCs w:val="32"/>
        </w:rPr>
        <w:t>工艺流程</w:t>
      </w:r>
    </w:p>
    <w:p w14:paraId="313010C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剔凿平整→清理→粘贴双面胶→验收</w:t>
      </w:r>
    </w:p>
    <w:p w14:paraId="66FD450E">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101B37B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1.砼已浇筑完毕，且强度达到1.2Mpa以上；</w:t>
      </w:r>
    </w:p>
    <w:p w14:paraId="19C6BFF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2.剔凿软弱的砼、松动的石子、浮浆，并用水冲洗干净，露出均匀石子，剔凿后砼必须平整；</w:t>
      </w:r>
    </w:p>
    <w:p w14:paraId="0FBCC23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3.粘贴双面胶。</w:t>
      </w:r>
    </w:p>
    <w:p w14:paraId="6EA170A1">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4D529D8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减少漏浆现象的发生，提高观感质量。</w:t>
      </w:r>
    </w:p>
    <w:p w14:paraId="388C0179">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rPr>
        <w:t>二、无板楼层墙</w:t>
      </w:r>
      <w:r>
        <w:rPr>
          <w:rFonts w:hint="eastAsia" w:ascii="宋体" w:hAnsi="宋体" w:eastAsia="黑体" w:cs="黑体"/>
          <w:b w:val="0"/>
          <w:bCs w:val="0"/>
          <w:color w:val="auto"/>
          <w:spacing w:val="0"/>
          <w:sz w:val="32"/>
          <w:szCs w:val="32"/>
          <w:lang w:eastAsia="zh-CN"/>
        </w:rPr>
        <w:t>（</w:t>
      </w:r>
      <w:r>
        <w:rPr>
          <w:rFonts w:hint="eastAsia" w:ascii="宋体" w:hAnsi="宋体" w:eastAsia="黑体" w:cs="黑体"/>
          <w:b w:val="0"/>
          <w:bCs w:val="0"/>
          <w:color w:val="auto"/>
          <w:spacing w:val="0"/>
          <w:sz w:val="32"/>
          <w:szCs w:val="32"/>
        </w:rPr>
        <w:t>楼梯间、电梯间、外墙</w:t>
      </w:r>
      <w:r>
        <w:rPr>
          <w:rFonts w:hint="eastAsia" w:ascii="宋体" w:hAnsi="宋体" w:eastAsia="黑体" w:cs="黑体"/>
          <w:b w:val="0"/>
          <w:bCs w:val="0"/>
          <w:color w:val="auto"/>
          <w:spacing w:val="0"/>
          <w:sz w:val="32"/>
          <w:szCs w:val="32"/>
          <w:lang w:eastAsia="zh-CN"/>
        </w:rPr>
        <w:t>）</w:t>
      </w:r>
      <w:r>
        <w:rPr>
          <w:rFonts w:hint="eastAsia" w:ascii="宋体" w:hAnsi="宋体" w:eastAsia="黑体" w:cs="黑体"/>
          <w:b w:val="0"/>
          <w:bCs w:val="0"/>
          <w:color w:val="auto"/>
          <w:spacing w:val="0"/>
          <w:sz w:val="32"/>
          <w:szCs w:val="32"/>
          <w:lang w:val="en-US" w:eastAsia="zh-CN"/>
        </w:rPr>
        <w:t>控制做法—</w:t>
      </w:r>
      <w:r>
        <w:rPr>
          <w:rFonts w:hint="eastAsia" w:ascii="宋体" w:hAnsi="宋体" w:eastAsia="黑体" w:cs="黑体"/>
          <w:b w:val="0"/>
          <w:bCs w:val="0"/>
          <w:color w:val="auto"/>
          <w:spacing w:val="0"/>
          <w:sz w:val="32"/>
          <w:szCs w:val="32"/>
        </w:rPr>
        <w:t>模板下挂</w:t>
      </w:r>
      <w:r>
        <w:rPr>
          <w:rFonts w:hint="eastAsia" w:ascii="宋体" w:hAnsi="宋体" w:eastAsia="黑体" w:cs="黑体"/>
          <w:b w:val="0"/>
          <w:bCs w:val="0"/>
          <w:color w:val="auto"/>
          <w:spacing w:val="0"/>
          <w:sz w:val="32"/>
          <w:szCs w:val="32"/>
          <w:lang w:eastAsia="zh-CN"/>
        </w:rPr>
        <w:t>+</w:t>
      </w:r>
      <w:r>
        <w:rPr>
          <w:rFonts w:hint="eastAsia" w:ascii="宋体" w:hAnsi="宋体" w:eastAsia="黑体" w:cs="黑体"/>
          <w:b w:val="0"/>
          <w:bCs w:val="0"/>
          <w:color w:val="auto"/>
          <w:spacing w:val="0"/>
          <w:sz w:val="32"/>
          <w:szCs w:val="32"/>
        </w:rPr>
        <w:t>预留螺栓加固</w:t>
      </w:r>
    </w:p>
    <w:p w14:paraId="566EEC33">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5656150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模板支设→下落200～300mm安装于下层顶部预埋的螺栓位置→用方木</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方管</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、次背楞作为次龙骨、钢管</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钢背楞</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作为主龙骨紧固→验收</w:t>
      </w:r>
    </w:p>
    <w:p w14:paraId="340D085C">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6C791FE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rPr>
        <w:t>1.预埋的螺栓间距宜控制在500～800mm</w:t>
      </w:r>
      <w:r>
        <w:rPr>
          <w:rFonts w:hint="eastAsia" w:ascii="宋体" w:hAnsi="宋体" w:eastAsia="仿宋_GB2312" w:cs="仿宋_GB2312"/>
          <w:color w:val="auto"/>
          <w:spacing w:val="0"/>
          <w:sz w:val="32"/>
          <w:szCs w:val="32"/>
          <w:lang w:eastAsia="zh-CN"/>
        </w:rPr>
        <w:t>；</w:t>
      </w:r>
    </w:p>
    <w:p w14:paraId="1B16FF3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rPr>
        <w:t>2.螺栓位置距离楼板面宜控制在200～300mm</w:t>
      </w:r>
      <w:r>
        <w:rPr>
          <w:rFonts w:hint="eastAsia" w:ascii="宋体" w:hAnsi="宋体" w:eastAsia="仿宋_GB2312" w:cs="仿宋_GB2312"/>
          <w:color w:val="auto"/>
          <w:spacing w:val="0"/>
          <w:sz w:val="32"/>
          <w:szCs w:val="32"/>
          <w:lang w:eastAsia="zh-CN"/>
        </w:rPr>
        <w:t>；</w:t>
      </w:r>
    </w:p>
    <w:p w14:paraId="7FF1DB0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3.紧固上层模板时预埋的螺栓处需用方钢</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方管</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、次背楞做次龙骨，钢管</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钢背楞</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做主龙骨。</w:t>
      </w:r>
    </w:p>
    <w:p w14:paraId="5176A3F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color w:val="auto"/>
          <w:spacing w:val="0"/>
          <w:sz w:val="32"/>
          <w:szCs w:val="32"/>
        </w:rPr>
      </w:pPr>
    </w:p>
    <w:p w14:paraId="5E09C163">
      <w:pPr>
        <w:pStyle w:val="8"/>
        <w:pageBreakBefore w:val="0"/>
        <w:widowControl w:val="0"/>
        <w:wordWrap/>
        <w:overflowPunct/>
        <w:bidi w:val="0"/>
        <w:snapToGrid/>
        <w:spacing w:before="109" w:line="3330" w:lineRule="exact"/>
        <w:ind w:firstLine="2340"/>
        <w:rPr>
          <w:rFonts w:hint="eastAsia" w:ascii="宋体" w:hAnsi="宋体" w:eastAsia="宋体" w:cs="宋体"/>
          <w:sz w:val="24"/>
        </w:rPr>
      </w:pPr>
      <w:r>
        <w:rPr>
          <w:rFonts w:hint="eastAsia" w:ascii="宋体" w:hAnsi="宋体" w:eastAsia="宋体" w:cs="宋体"/>
          <w:position w:val="-66"/>
          <w:sz w:val="24"/>
        </w:rPr>
        <mc:AlternateContent>
          <mc:Choice Requires="wpg">
            <w:drawing>
              <wp:inline distT="0" distB="0" distL="114300" distR="114300">
                <wp:extent cx="2597150" cy="2437765"/>
                <wp:effectExtent l="0" t="0" r="12700" b="635"/>
                <wp:docPr id="55" name="组合 55"/>
                <wp:cNvGraphicFramePr/>
                <a:graphic xmlns:a="http://schemas.openxmlformats.org/drawingml/2006/main">
                  <a:graphicData uri="http://schemas.microsoft.com/office/word/2010/wordprocessingGroup">
                    <wpg:wgp>
                      <wpg:cNvGrpSpPr/>
                      <wpg:grpSpPr>
                        <a:xfrm>
                          <a:off x="0" y="0"/>
                          <a:ext cx="2597150" cy="2437765"/>
                          <a:chOff x="0" y="0"/>
                          <a:chExt cx="4030" cy="3330"/>
                        </a:xfrm>
                      </wpg:grpSpPr>
                      <pic:pic xmlns:pic="http://schemas.openxmlformats.org/drawingml/2006/picture">
                        <pic:nvPicPr>
                          <pic:cNvPr id="48" name="图片 3"/>
                          <pic:cNvPicPr>
                            <a:picLocks noChangeAspect="1"/>
                          </pic:cNvPicPr>
                        </pic:nvPicPr>
                        <pic:blipFill>
                          <a:blip r:embed="rId13"/>
                          <a:stretch>
                            <a:fillRect/>
                          </a:stretch>
                        </pic:blipFill>
                        <pic:spPr>
                          <a:xfrm>
                            <a:off x="0" y="0"/>
                            <a:ext cx="4030" cy="3330"/>
                          </a:xfrm>
                          <a:prstGeom prst="rect">
                            <a:avLst/>
                          </a:prstGeom>
                          <a:noFill/>
                          <a:ln>
                            <a:noFill/>
                          </a:ln>
                        </pic:spPr>
                      </pic:pic>
                      <wps:wsp>
                        <wps:cNvPr id="49" name="文本框 49"/>
                        <wps:cNvSpPr txBox="1"/>
                        <wps:spPr>
                          <a:xfrm>
                            <a:off x="1959" y="244"/>
                            <a:ext cx="1726" cy="1818"/>
                          </a:xfrm>
                          <a:prstGeom prst="rect">
                            <a:avLst/>
                          </a:prstGeom>
                          <a:noFill/>
                          <a:ln>
                            <a:noFill/>
                          </a:ln>
                        </wps:spPr>
                        <wps:txbx>
                          <w:txbxContent>
                            <w:p w14:paraId="16517229">
                              <w:pPr>
                                <w:spacing w:before="20" w:line="222" w:lineRule="auto"/>
                                <w:ind w:left="1069"/>
                                <w:rPr>
                                  <w:rFonts w:ascii="仿宋" w:hAnsi="仿宋" w:eastAsia="仿宋" w:cs="仿宋"/>
                                  <w:sz w:val="14"/>
                                  <w:szCs w:val="14"/>
                                </w:rPr>
                              </w:pPr>
                              <w:r>
                                <w:rPr>
                                  <w:rFonts w:ascii="仿宋" w:hAnsi="仿宋" w:eastAsia="仿宋" w:cs="仿宋"/>
                                  <w:spacing w:val="-5"/>
                                  <w:sz w:val="14"/>
                                  <w:szCs w:val="14"/>
                                </w:rPr>
                                <w:t>模板</w:t>
                              </w:r>
                            </w:p>
                            <w:p w14:paraId="20D2201A">
                              <w:pPr>
                                <w:spacing w:before="110" w:line="323" w:lineRule="auto"/>
                                <w:ind w:left="1169" w:right="220" w:hanging="139"/>
                                <w:rPr>
                                  <w:rFonts w:ascii="仿宋" w:hAnsi="仿宋" w:eastAsia="仿宋" w:cs="仿宋"/>
                                  <w:sz w:val="15"/>
                                  <w:szCs w:val="15"/>
                                </w:rPr>
                              </w:pPr>
                              <w:r>
                                <w:rPr>
                                  <w:rFonts w:ascii="仿宋" w:hAnsi="仿宋" w:eastAsia="仿宋" w:cs="仿宋"/>
                                  <w:spacing w:val="-12"/>
                                  <w:sz w:val="15"/>
                                  <w:szCs w:val="15"/>
                                </w:rPr>
                                <w:t>方木</w:t>
                              </w:r>
                              <w:r>
                                <w:rPr>
                                  <w:rFonts w:ascii="仿宋" w:hAnsi="仿宋" w:eastAsia="仿宋" w:cs="仿宋"/>
                                  <w:spacing w:val="-14"/>
                                  <w:sz w:val="15"/>
                                  <w:szCs w:val="15"/>
                                </w:rPr>
                                <w:t>钢管</w:t>
                              </w:r>
                            </w:p>
                            <w:p w14:paraId="40AFA6D5">
                              <w:pPr>
                                <w:spacing w:line="449" w:lineRule="auto"/>
                              </w:pPr>
                            </w:p>
                            <w:p w14:paraId="17DAA0AF">
                              <w:pPr>
                                <w:spacing w:before="45" w:line="224" w:lineRule="auto"/>
                                <w:ind w:left="20"/>
                                <w:rPr>
                                  <w:rFonts w:ascii="仿宋" w:hAnsi="仿宋" w:eastAsia="仿宋" w:cs="仿宋"/>
                                  <w:sz w:val="14"/>
                                  <w:szCs w:val="14"/>
                                </w:rPr>
                              </w:pPr>
                              <w:r>
                                <w:rPr>
                                  <w:rFonts w:ascii="仿宋" w:hAnsi="仿宋" w:eastAsia="仿宋" w:cs="仿宋"/>
                                  <w:spacing w:val="-7"/>
                                  <w:sz w:val="14"/>
                                  <w:szCs w:val="14"/>
                                </w:rPr>
                                <w:t>凿毛</w:t>
                              </w:r>
                            </w:p>
                            <w:p w14:paraId="5C1F875D">
                              <w:pPr>
                                <w:spacing w:before="61" w:line="221" w:lineRule="auto"/>
                                <w:ind w:right="6"/>
                                <w:jc w:val="right"/>
                                <w:rPr>
                                  <w:rFonts w:ascii="黑体" w:hAnsi="黑体" w:eastAsia="黑体" w:cs="黑体"/>
                                  <w:sz w:val="24"/>
                                  <w:szCs w:val="24"/>
                                </w:rPr>
                              </w:pPr>
                              <w:r>
                                <w:rPr>
                                  <w:rFonts w:ascii="黑体" w:hAnsi="黑体" w:eastAsia="黑体" w:cs="黑体"/>
                                  <w:sz w:val="24"/>
                                  <w:szCs w:val="24"/>
                                </w:rPr>
                                <w:t>景</w:t>
                              </w:r>
                            </w:p>
                          </w:txbxContent>
                        </wps:txbx>
                        <wps:bodyPr lIns="0" tIns="0" rIns="0" bIns="0" upright="1"/>
                      </wps:wsp>
                      <wps:wsp>
                        <wps:cNvPr id="50" name="文本框 50"/>
                        <wps:cNvSpPr txBox="1"/>
                        <wps:spPr>
                          <a:xfrm>
                            <a:off x="1980" y="2152"/>
                            <a:ext cx="400" cy="1096"/>
                          </a:xfrm>
                          <a:prstGeom prst="rect">
                            <a:avLst/>
                          </a:prstGeom>
                          <a:noFill/>
                          <a:ln>
                            <a:noFill/>
                          </a:ln>
                        </wps:spPr>
                        <wps:txbx>
                          <w:txbxContent>
                            <w:p w14:paraId="5314B08D">
                              <w:pPr>
                                <w:spacing w:before="20" w:line="197" w:lineRule="auto"/>
                                <w:ind w:left="20"/>
                                <w:rPr>
                                  <w:rFonts w:ascii="宋体" w:hAnsi="宋体" w:eastAsia="宋体" w:cs="宋体"/>
                                  <w:sz w:val="40"/>
                                  <w:szCs w:val="40"/>
                                </w:rPr>
                              </w:pPr>
                              <w:r>
                                <w:rPr>
                                  <w:rFonts w:ascii="宋体" w:hAnsi="宋体" w:eastAsia="宋体" w:cs="宋体"/>
                                  <w:sz w:val="40"/>
                                  <w:szCs w:val="40"/>
                                </w:rPr>
                                <w:t>鼻如</w:t>
                              </w:r>
                            </w:p>
                          </w:txbxContent>
                        </wps:txbx>
                        <wps:bodyPr vert="eaVert" lIns="0" tIns="0" rIns="0" bIns="0" upright="1"/>
                      </wps:wsp>
                      <wps:wsp>
                        <wps:cNvPr id="51" name="文本框 51"/>
                        <wps:cNvSpPr txBox="1"/>
                        <wps:spPr>
                          <a:xfrm>
                            <a:off x="2095" y="243"/>
                            <a:ext cx="170" cy="924"/>
                          </a:xfrm>
                          <a:prstGeom prst="rect">
                            <a:avLst/>
                          </a:prstGeom>
                          <a:noFill/>
                          <a:ln>
                            <a:noFill/>
                          </a:ln>
                        </wps:spPr>
                        <wps:txbx>
                          <w:txbxContent>
                            <w:p w14:paraId="42AA3927">
                              <w:pPr>
                                <w:spacing w:before="19" w:line="201" w:lineRule="auto"/>
                                <w:ind w:left="20"/>
                                <w:rPr>
                                  <w:rFonts w:ascii="宋体" w:hAnsi="宋体" w:eastAsia="宋体" w:cs="宋体"/>
                                  <w:sz w:val="14"/>
                                  <w:szCs w:val="14"/>
                                </w:rPr>
                              </w:pPr>
                              <w:r>
                                <w:rPr>
                                  <w:rFonts w:ascii="宋体" w:hAnsi="宋体" w:eastAsia="宋体" w:cs="宋体"/>
                                  <w:spacing w:val="7"/>
                                  <w:sz w:val="14"/>
                                  <w:szCs w:val="14"/>
                                </w:rPr>
                                <w:t>未浇筑剪力墙</w:t>
                              </w:r>
                            </w:p>
                          </w:txbxContent>
                        </wps:txbx>
                        <wps:bodyPr vert="eaVert" lIns="0" tIns="0" rIns="0" bIns="0" upright="1"/>
                      </wps:wsp>
                      <wps:wsp>
                        <wps:cNvPr id="53" name="文本框 53"/>
                        <wps:cNvSpPr txBox="1"/>
                        <wps:spPr>
                          <a:xfrm>
                            <a:off x="179" y="884"/>
                            <a:ext cx="759" cy="172"/>
                          </a:xfrm>
                          <a:prstGeom prst="rect">
                            <a:avLst/>
                          </a:prstGeom>
                          <a:noFill/>
                          <a:ln>
                            <a:noFill/>
                          </a:ln>
                        </wps:spPr>
                        <wps:txbx>
                          <w:txbxContent>
                            <w:p w14:paraId="2783AEF1">
                              <w:pPr>
                                <w:spacing w:before="20" w:line="222" w:lineRule="auto"/>
                                <w:ind w:left="20"/>
                                <w:rPr>
                                  <w:rFonts w:hint="eastAsia" w:ascii="仿宋" w:hAnsi="仿宋" w:eastAsia="仿宋" w:cs="仿宋"/>
                                  <w:sz w:val="13"/>
                                  <w:szCs w:val="13"/>
                                  <w:lang w:eastAsia="zh-CN"/>
                                </w:rPr>
                              </w:pPr>
                              <w:r>
                                <w:rPr>
                                  <w:rFonts w:hint="eastAsia" w:ascii="仿宋" w:hAnsi="仿宋" w:eastAsia="仿宋" w:cs="仿宋"/>
                                  <w:spacing w:val="-7"/>
                                  <w:sz w:val="13"/>
                                  <w:szCs w:val="13"/>
                                  <w:lang w:eastAsia="zh-CN"/>
                                </w:rPr>
                                <w:t>对拉螺栓</w:t>
                              </w:r>
                            </w:p>
                          </w:txbxContent>
                        </wps:txbx>
                        <wps:bodyPr lIns="0" tIns="0" rIns="0" bIns="0" upright="1"/>
                      </wps:wsp>
                      <wps:wsp>
                        <wps:cNvPr id="54" name="文本框 54"/>
                        <wps:cNvSpPr txBox="1"/>
                        <wps:spPr>
                          <a:xfrm>
                            <a:off x="579" y="1744"/>
                            <a:ext cx="730" cy="172"/>
                          </a:xfrm>
                          <a:prstGeom prst="rect">
                            <a:avLst/>
                          </a:prstGeom>
                          <a:noFill/>
                          <a:ln>
                            <a:noFill/>
                          </a:ln>
                        </wps:spPr>
                        <wps:txbx>
                          <w:txbxContent>
                            <w:p w14:paraId="523A736A">
                              <w:pPr>
                                <w:spacing w:before="20" w:line="223" w:lineRule="auto"/>
                                <w:ind w:left="20"/>
                                <w:rPr>
                                  <w:rFonts w:ascii="仿宋" w:hAnsi="仿宋" w:eastAsia="仿宋" w:cs="仿宋"/>
                                  <w:sz w:val="13"/>
                                  <w:szCs w:val="13"/>
                                </w:rPr>
                              </w:pPr>
                              <w:r>
                                <w:rPr>
                                  <w:rFonts w:ascii="仿宋" w:hAnsi="仿宋" w:eastAsia="仿宋" w:cs="仿宋"/>
                                  <w:spacing w:val="-8"/>
                                  <w:sz w:val="13"/>
                                  <w:szCs w:val="13"/>
                                </w:rPr>
                                <w:t>双面胶条</w:t>
                              </w:r>
                            </w:p>
                          </w:txbxContent>
                        </wps:txbx>
                        <wps:bodyPr lIns="0" tIns="0" rIns="0" bIns="0" upright="1"/>
                      </wps:wsp>
                    </wpg:wgp>
                  </a:graphicData>
                </a:graphic>
              </wp:inline>
            </w:drawing>
          </mc:Choice>
          <mc:Fallback>
            <w:pict>
              <v:group id="_x0000_s1026" o:spid="_x0000_s1026" o:spt="203" style="height:191.95pt;width:204.5pt;" coordsize="4030,3330" o:gfxdata="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">
                <o:lock v:ext="edit" aspectratio="f"/>
                <v:shape id="图片 3" o:spid="_x0000_s1026" o:spt="75" type="#_x0000_t75" style="position:absolute;left:0;top:0;height:3330;width:4030;" filled="f" o:preferrelative="t" stroked="f" coordsize="21600,21600" o:gfxdata="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dPux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_x0000_s1026" o:spid="_x0000_s1026" o:spt="202" type="#_x0000_t202" style="position:absolute;left:1959;top:244;height:1818;width:1726;"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517229">
                        <w:pPr>
                          <w:spacing w:before="20" w:line="222" w:lineRule="auto"/>
                          <w:ind w:left="1069"/>
                          <w:rPr>
                            <w:rFonts w:ascii="仿宋" w:hAnsi="仿宋" w:eastAsia="仿宋" w:cs="仿宋"/>
                            <w:sz w:val="14"/>
                            <w:szCs w:val="14"/>
                          </w:rPr>
                        </w:pPr>
                        <w:r>
                          <w:rPr>
                            <w:rFonts w:ascii="仿宋" w:hAnsi="仿宋" w:eastAsia="仿宋" w:cs="仿宋"/>
                            <w:spacing w:val="-5"/>
                            <w:sz w:val="14"/>
                            <w:szCs w:val="14"/>
                          </w:rPr>
                          <w:t>模板</w:t>
                        </w:r>
                      </w:p>
                      <w:p w14:paraId="20D2201A">
                        <w:pPr>
                          <w:spacing w:before="110" w:line="323" w:lineRule="auto"/>
                          <w:ind w:left="1169" w:right="220" w:hanging="139"/>
                          <w:rPr>
                            <w:rFonts w:ascii="仿宋" w:hAnsi="仿宋" w:eastAsia="仿宋" w:cs="仿宋"/>
                            <w:sz w:val="15"/>
                            <w:szCs w:val="15"/>
                          </w:rPr>
                        </w:pPr>
                        <w:r>
                          <w:rPr>
                            <w:rFonts w:ascii="仿宋" w:hAnsi="仿宋" w:eastAsia="仿宋" w:cs="仿宋"/>
                            <w:spacing w:val="-12"/>
                            <w:sz w:val="15"/>
                            <w:szCs w:val="15"/>
                          </w:rPr>
                          <w:t>方木</w:t>
                        </w:r>
                        <w:r>
                          <w:rPr>
                            <w:rFonts w:ascii="仿宋" w:hAnsi="仿宋" w:eastAsia="仿宋" w:cs="仿宋"/>
                            <w:spacing w:val="-14"/>
                            <w:sz w:val="15"/>
                            <w:szCs w:val="15"/>
                          </w:rPr>
                          <w:t>钢管</w:t>
                        </w:r>
                      </w:p>
                      <w:p w14:paraId="40AFA6D5">
                        <w:pPr>
                          <w:spacing w:line="449" w:lineRule="auto"/>
                        </w:pPr>
                      </w:p>
                      <w:p w14:paraId="17DAA0AF">
                        <w:pPr>
                          <w:spacing w:before="45" w:line="224" w:lineRule="auto"/>
                          <w:ind w:left="20"/>
                          <w:rPr>
                            <w:rFonts w:ascii="仿宋" w:hAnsi="仿宋" w:eastAsia="仿宋" w:cs="仿宋"/>
                            <w:sz w:val="14"/>
                            <w:szCs w:val="14"/>
                          </w:rPr>
                        </w:pPr>
                        <w:r>
                          <w:rPr>
                            <w:rFonts w:ascii="仿宋" w:hAnsi="仿宋" w:eastAsia="仿宋" w:cs="仿宋"/>
                            <w:spacing w:val="-7"/>
                            <w:sz w:val="14"/>
                            <w:szCs w:val="14"/>
                          </w:rPr>
                          <w:t>凿毛</w:t>
                        </w:r>
                      </w:p>
                      <w:p w14:paraId="5C1F875D">
                        <w:pPr>
                          <w:spacing w:before="61" w:line="221" w:lineRule="auto"/>
                          <w:ind w:right="6"/>
                          <w:jc w:val="right"/>
                          <w:rPr>
                            <w:rFonts w:ascii="黑体" w:hAnsi="黑体" w:eastAsia="黑体" w:cs="黑体"/>
                            <w:sz w:val="24"/>
                            <w:szCs w:val="24"/>
                          </w:rPr>
                        </w:pPr>
                        <w:r>
                          <w:rPr>
                            <w:rFonts w:ascii="黑体" w:hAnsi="黑体" w:eastAsia="黑体" w:cs="黑体"/>
                            <w:sz w:val="24"/>
                            <w:szCs w:val="24"/>
                          </w:rPr>
                          <w:t>景</w:t>
                        </w:r>
                      </w:p>
                    </w:txbxContent>
                  </v:textbox>
                </v:shape>
                <v:shape id="_x0000_s1026" o:spid="_x0000_s1026" o:spt="202" type="#_x0000_t202" style="position:absolute;left:1980;top:2152;height:1096;width:400;" filled="f" stroked="f" coordsize="21600,21600" o:gfxdata="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Msp5a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layout-flow:vertical-ideographic;">
                    <w:txbxContent>
                      <w:p w14:paraId="5314B08D">
                        <w:pPr>
                          <w:spacing w:before="20" w:line="197" w:lineRule="auto"/>
                          <w:ind w:left="20"/>
                          <w:rPr>
                            <w:rFonts w:ascii="宋体" w:hAnsi="宋体" w:eastAsia="宋体" w:cs="宋体"/>
                            <w:sz w:val="40"/>
                            <w:szCs w:val="40"/>
                          </w:rPr>
                        </w:pPr>
                        <w:r>
                          <w:rPr>
                            <w:rFonts w:ascii="宋体" w:hAnsi="宋体" w:eastAsia="宋体" w:cs="宋体"/>
                            <w:sz w:val="40"/>
                            <w:szCs w:val="40"/>
                          </w:rPr>
                          <w:t>鼻如</w:t>
                        </w:r>
                      </w:p>
                    </w:txbxContent>
                  </v:textbox>
                </v:shape>
                <v:shape id="_x0000_s1026" o:spid="_x0000_s1026" o:spt="202" type="#_x0000_t202" style="position:absolute;left:2095;top:243;height:924;width:170;" filled="f" stroked="f" coordsize="21600,21600" o:gfxdata="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ACD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14:paraId="42AA3927">
                        <w:pPr>
                          <w:spacing w:before="19" w:line="201" w:lineRule="auto"/>
                          <w:ind w:left="20"/>
                          <w:rPr>
                            <w:rFonts w:ascii="宋体" w:hAnsi="宋体" w:eastAsia="宋体" w:cs="宋体"/>
                            <w:sz w:val="14"/>
                            <w:szCs w:val="14"/>
                          </w:rPr>
                        </w:pPr>
                        <w:r>
                          <w:rPr>
                            <w:rFonts w:ascii="宋体" w:hAnsi="宋体" w:eastAsia="宋体" w:cs="宋体"/>
                            <w:spacing w:val="7"/>
                            <w:sz w:val="14"/>
                            <w:szCs w:val="14"/>
                          </w:rPr>
                          <w:t>未浇筑剪力墙</w:t>
                        </w:r>
                      </w:p>
                    </w:txbxContent>
                  </v:textbox>
                </v:shape>
                <v:shape id="_x0000_s1026" o:spid="_x0000_s1026" o:spt="202" type="#_x0000_t202" style="position:absolute;left:179;top:884;height:172;width:759;"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783AEF1">
                        <w:pPr>
                          <w:spacing w:before="20" w:line="222" w:lineRule="auto"/>
                          <w:ind w:left="20"/>
                          <w:rPr>
                            <w:rFonts w:hint="eastAsia" w:ascii="仿宋" w:hAnsi="仿宋" w:eastAsia="仿宋" w:cs="仿宋"/>
                            <w:sz w:val="13"/>
                            <w:szCs w:val="13"/>
                            <w:lang w:eastAsia="zh-CN"/>
                          </w:rPr>
                        </w:pPr>
                        <w:r>
                          <w:rPr>
                            <w:rFonts w:hint="eastAsia" w:ascii="仿宋" w:hAnsi="仿宋" w:eastAsia="仿宋" w:cs="仿宋"/>
                            <w:spacing w:val="-7"/>
                            <w:sz w:val="13"/>
                            <w:szCs w:val="13"/>
                            <w:lang w:eastAsia="zh-CN"/>
                          </w:rPr>
                          <w:t>对拉螺栓</w:t>
                        </w:r>
                      </w:p>
                    </w:txbxContent>
                  </v:textbox>
                </v:shape>
                <v:shape id="_x0000_s1026" o:spid="_x0000_s1026" o:spt="202" type="#_x0000_t202" style="position:absolute;left:579;top:1744;height:172;width:730;"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3A736A">
                        <w:pPr>
                          <w:spacing w:before="20" w:line="223" w:lineRule="auto"/>
                          <w:ind w:left="20"/>
                          <w:rPr>
                            <w:rFonts w:ascii="仿宋" w:hAnsi="仿宋" w:eastAsia="仿宋" w:cs="仿宋"/>
                            <w:sz w:val="13"/>
                            <w:szCs w:val="13"/>
                          </w:rPr>
                        </w:pPr>
                        <w:r>
                          <w:rPr>
                            <w:rFonts w:ascii="仿宋" w:hAnsi="仿宋" w:eastAsia="仿宋" w:cs="仿宋"/>
                            <w:spacing w:val="-8"/>
                            <w:sz w:val="13"/>
                            <w:szCs w:val="13"/>
                          </w:rPr>
                          <w:t>双面胶条</w:t>
                        </w:r>
                      </w:p>
                    </w:txbxContent>
                  </v:textbox>
                </v:shape>
                <w10:wrap type="none"/>
                <w10:anchorlock/>
              </v:group>
            </w:pict>
          </mc:Fallback>
        </mc:AlternateContent>
      </w:r>
    </w:p>
    <w:p w14:paraId="4A4B3B95">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2ADA373A">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防止模板下口涨模、漏浆，减少楼梯间、电梯间、外墙等水平施工缝处错台现象发生，提高接茬处墙面平整度和垂直度。</w:t>
      </w:r>
    </w:p>
    <w:p w14:paraId="597B7C57">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三</w:t>
      </w:r>
      <w:r>
        <w:rPr>
          <w:rFonts w:hint="eastAsia" w:ascii="宋体" w:hAnsi="宋体" w:eastAsia="黑体" w:cs="黑体"/>
          <w:b w:val="0"/>
          <w:bCs w:val="0"/>
          <w:color w:val="auto"/>
          <w:spacing w:val="0"/>
          <w:sz w:val="32"/>
          <w:szCs w:val="32"/>
        </w:rPr>
        <w:t>、墙、柱砼水平施工缝处理</w:t>
      </w:r>
      <w:r>
        <w:rPr>
          <w:rFonts w:hint="eastAsia" w:ascii="宋体" w:hAnsi="宋体" w:eastAsia="黑体" w:cs="黑体"/>
          <w:b w:val="0"/>
          <w:bCs w:val="0"/>
          <w:color w:val="auto"/>
          <w:spacing w:val="0"/>
          <w:sz w:val="32"/>
          <w:szCs w:val="32"/>
          <w:lang w:val="en-US" w:eastAsia="zh-CN"/>
        </w:rPr>
        <w:t>控制做法—</w:t>
      </w:r>
      <w:r>
        <w:rPr>
          <w:rFonts w:hint="eastAsia" w:ascii="宋体" w:hAnsi="宋体" w:eastAsia="黑体" w:cs="黑体"/>
          <w:b w:val="0"/>
          <w:bCs w:val="0"/>
          <w:color w:val="auto"/>
          <w:spacing w:val="0"/>
          <w:sz w:val="32"/>
          <w:szCs w:val="32"/>
          <w:lang w:eastAsia="zh-CN"/>
        </w:rPr>
        <w:t>砼处理</w:t>
      </w:r>
    </w:p>
    <w:p w14:paraId="09B9E7B9">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677AD54D">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弹线→云石机切割→剔凿→清理→验收</w:t>
      </w:r>
    </w:p>
    <w:p w14:paraId="345B0A28">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2258EAAB">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1.砼已浇筑完毕，且强度达到1.2Mpa以上；</w:t>
      </w:r>
    </w:p>
    <w:p w14:paraId="2402542D">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2.按剔凿部位沿墙、柱边线用云石切割机切割，深度均为10mm</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切缝必须顺直；</w:t>
      </w:r>
    </w:p>
    <w:p w14:paraId="4A6B6C86">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3.将切割线内的软弱砼、浮浆、松动的石子剔除，并用水冲洗干净，露出均匀石子。</w:t>
      </w:r>
    </w:p>
    <w:p w14:paraId="05218D3A">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1EE47CC1">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墙柱水平施工缝剔凿全面、美观；避免漏剔，影响新旧混凝土结合；防止多剔，减少墙、柱根部漏浆的发生。</w:t>
      </w:r>
    </w:p>
    <w:p w14:paraId="584099A3">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lang w:val="en-US" w:eastAsia="zh-CN"/>
        </w:rPr>
        <w:t>四</w:t>
      </w:r>
      <w:r>
        <w:rPr>
          <w:rFonts w:hint="eastAsia" w:ascii="宋体" w:hAnsi="宋体" w:eastAsia="黑体" w:cs="黑体"/>
          <w:b w:val="0"/>
          <w:bCs w:val="0"/>
          <w:color w:val="auto"/>
          <w:spacing w:val="0"/>
          <w:sz w:val="32"/>
          <w:szCs w:val="32"/>
        </w:rPr>
        <w:t>、剪力墙、柱根部防漏浆控制</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加装防漏角铁</w:t>
      </w:r>
    </w:p>
    <w:p w14:paraId="399B7A16">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434548CF">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支设模板→加装防漏浆角铁→安装次龙骨→安装主龙骨→验收</w:t>
      </w:r>
    </w:p>
    <w:p w14:paraId="656C4924">
      <w:pPr>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1775F5E8">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1.地面</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顶板</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砼要平整；</w:t>
      </w:r>
    </w:p>
    <w:p w14:paraId="72C08FBF">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rPr>
        <w:t>2.角铁宜采用70*70*4mm</w:t>
      </w:r>
      <w:r>
        <w:rPr>
          <w:rFonts w:hint="eastAsia" w:ascii="宋体" w:hAnsi="宋体" w:eastAsia="仿宋_GB2312" w:cs="仿宋_GB2312"/>
          <w:color w:val="auto"/>
          <w:spacing w:val="0"/>
          <w:sz w:val="32"/>
          <w:szCs w:val="32"/>
          <w:lang w:eastAsia="zh-CN"/>
        </w:rPr>
        <w:t>；</w:t>
      </w:r>
    </w:p>
    <w:p w14:paraId="268B0D17">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rPr>
        <w:t>3.次龙骨宜采用40*60mm的方木</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方钢、次背楞</w:t>
      </w:r>
      <w:r>
        <w:rPr>
          <w:rFonts w:hint="eastAsia" w:ascii="宋体" w:hAnsi="宋体" w:eastAsia="仿宋_GB2312" w:cs="仿宋_GB2312"/>
          <w:color w:val="auto"/>
          <w:spacing w:val="0"/>
          <w:sz w:val="32"/>
          <w:szCs w:val="32"/>
          <w:lang w:eastAsia="zh-CN"/>
        </w:rPr>
        <w:t>）；</w:t>
      </w:r>
    </w:p>
    <w:p w14:paraId="54473E30">
      <w:pPr>
        <w:pStyle w:val="8"/>
        <w:keepNext w:val="0"/>
        <w:keepLines w:val="0"/>
        <w:pageBreakBefore w:val="0"/>
        <w:widowControl w:val="0"/>
        <w:kinsoku/>
        <w:wordWrap/>
        <w:overflowPunct/>
        <w:topLinePunct/>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4.主龙骨宜采用截面尺寸50*80mm的钢背楞</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直径48mm的双钢管</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w:t>
      </w:r>
    </w:p>
    <w:p w14:paraId="5E017CD6">
      <w:pPr>
        <w:pStyle w:val="8"/>
        <w:pageBreakBefore w:val="0"/>
        <w:widowControl w:val="0"/>
        <w:wordWrap/>
        <w:overflowPunct/>
        <w:bidi w:val="0"/>
        <w:snapToGrid/>
        <w:spacing w:line="6538" w:lineRule="exact"/>
        <w:ind w:firstLine="3169"/>
        <w:rPr>
          <w:rFonts w:hint="eastAsia" w:ascii="宋体" w:hAnsi="宋体" w:eastAsia="宋体" w:cs="宋体"/>
          <w:sz w:val="24"/>
          <w:szCs w:val="24"/>
        </w:rPr>
      </w:pPr>
      <w:r>
        <w:rPr>
          <w:rFonts w:hint="eastAsia" w:ascii="宋体" w:hAnsi="宋体" w:eastAsia="宋体" w:cs="宋体"/>
          <w:position w:val="-130"/>
          <w:sz w:val="24"/>
          <w:szCs w:val="24"/>
        </w:rPr>
        <mc:AlternateContent>
          <mc:Choice Requires="wpg">
            <w:drawing>
              <wp:inline distT="0" distB="0" distL="114300" distR="114300">
                <wp:extent cx="2019935" cy="4151630"/>
                <wp:effectExtent l="0" t="0" r="18415" b="20320"/>
                <wp:docPr id="65" name="组合 65"/>
                <wp:cNvGraphicFramePr/>
                <a:graphic xmlns:a="http://schemas.openxmlformats.org/drawingml/2006/main">
                  <a:graphicData uri="http://schemas.microsoft.com/office/word/2010/wordprocessingGroup">
                    <wpg:wgp>
                      <wpg:cNvGrpSpPr/>
                      <wpg:grpSpPr>
                        <a:xfrm>
                          <a:off x="0" y="0"/>
                          <a:ext cx="2019935" cy="4151630"/>
                          <a:chOff x="0" y="0"/>
                          <a:chExt cx="3181" cy="6537"/>
                        </a:xfrm>
                      </wpg:grpSpPr>
                      <pic:pic xmlns:pic="http://schemas.openxmlformats.org/drawingml/2006/picture">
                        <pic:nvPicPr>
                          <pic:cNvPr id="61" name="图片 10"/>
                          <pic:cNvPicPr>
                            <a:picLocks noChangeAspect="1"/>
                          </pic:cNvPicPr>
                        </pic:nvPicPr>
                        <pic:blipFill>
                          <a:blip r:embed="rId14"/>
                          <a:stretch>
                            <a:fillRect/>
                          </a:stretch>
                        </pic:blipFill>
                        <pic:spPr>
                          <a:xfrm>
                            <a:off x="0" y="0"/>
                            <a:ext cx="3181" cy="6500"/>
                          </a:xfrm>
                          <a:prstGeom prst="rect">
                            <a:avLst/>
                          </a:prstGeom>
                          <a:noFill/>
                          <a:ln>
                            <a:noFill/>
                          </a:ln>
                        </pic:spPr>
                      </pic:pic>
                      <wps:wsp>
                        <wps:cNvPr id="62" name="文本框 62"/>
                        <wps:cNvSpPr txBox="1"/>
                        <wps:spPr>
                          <a:xfrm>
                            <a:off x="1570" y="997"/>
                            <a:ext cx="1618" cy="5560"/>
                          </a:xfrm>
                          <a:prstGeom prst="rect">
                            <a:avLst/>
                          </a:prstGeom>
                          <a:noFill/>
                          <a:ln>
                            <a:noFill/>
                          </a:ln>
                        </wps:spPr>
                        <wps:txbx>
                          <w:txbxContent>
                            <w:p w14:paraId="2B207D52">
                              <w:pPr>
                                <w:spacing w:before="20" w:line="222" w:lineRule="auto"/>
                                <w:ind w:left="59"/>
                                <w:rPr>
                                  <w:rFonts w:ascii="仿宋" w:hAnsi="仿宋" w:eastAsia="仿宋" w:cs="仿宋"/>
                                  <w:sz w:val="22"/>
                                  <w:szCs w:val="22"/>
                                </w:rPr>
                              </w:pPr>
                              <w:r>
                                <w:rPr>
                                  <w:rFonts w:ascii="仿宋" w:hAnsi="仿宋" w:eastAsia="仿宋" w:cs="仿宋"/>
                                  <w:spacing w:val="-26"/>
                                  <w:w w:val="98"/>
                                  <w:sz w:val="22"/>
                                  <w:szCs w:val="22"/>
                                </w:rPr>
                                <w:t>模板</w:t>
                              </w:r>
                            </w:p>
                            <w:p w14:paraId="5DD838CD">
                              <w:pPr>
                                <w:spacing w:before="150" w:line="212" w:lineRule="auto"/>
                                <w:ind w:left="219"/>
                                <w:rPr>
                                  <w:rFonts w:hint="eastAsia" w:ascii="Times New Roman" w:hAnsi="Times New Roman" w:eastAsia="宋体" w:cs="Times New Roman"/>
                                  <w:sz w:val="24"/>
                                  <w:szCs w:val="24"/>
                                  <w:lang w:eastAsia="zh-CN"/>
                                </w:rPr>
                              </w:pPr>
                              <w:r>
                                <w:rPr>
                                  <w:rFonts w:ascii="仿宋" w:hAnsi="仿宋" w:eastAsia="仿宋" w:cs="仿宋"/>
                                  <w:spacing w:val="-18"/>
                                  <w:w w:val="97"/>
                                  <w:sz w:val="24"/>
                                  <w:szCs w:val="24"/>
                                </w:rPr>
                                <w:t>方木</w:t>
                              </w:r>
                              <w:r>
                                <w:rPr>
                                  <w:rFonts w:hint="eastAsia" w:ascii="仿宋" w:hAnsi="仿宋" w:eastAsia="仿宋" w:cs="仿宋"/>
                                  <w:spacing w:val="-18"/>
                                  <w:w w:val="97"/>
                                  <w:sz w:val="24"/>
                                  <w:szCs w:val="24"/>
                                  <w:lang w:eastAsia="zh-CN"/>
                                </w:rPr>
                                <w:t>（</w:t>
                              </w:r>
                              <w:r>
                                <w:rPr>
                                  <w:rFonts w:ascii="仿宋" w:hAnsi="仿宋" w:eastAsia="仿宋" w:cs="仿宋"/>
                                  <w:spacing w:val="-18"/>
                                  <w:w w:val="97"/>
                                  <w:sz w:val="24"/>
                                  <w:szCs w:val="24"/>
                                </w:rPr>
                                <w:t>40</w:t>
                              </w:r>
                              <w:r>
                                <w:rPr>
                                  <w:rFonts w:ascii="Times New Roman" w:hAnsi="Times New Roman" w:eastAsia="Times New Roman" w:cs="Times New Roman"/>
                                  <w:spacing w:val="-18"/>
                                  <w:w w:val="97"/>
                                  <w:sz w:val="24"/>
                                  <w:szCs w:val="24"/>
                                </w:rPr>
                                <w:t>x60</w:t>
                              </w:r>
                              <w:r>
                                <w:rPr>
                                  <w:rFonts w:hint="eastAsia" w:ascii="Times New Roman" w:hAnsi="Times New Roman" w:eastAsia="宋体" w:cs="Times New Roman"/>
                                  <w:spacing w:val="-18"/>
                                  <w:w w:val="97"/>
                                  <w:sz w:val="24"/>
                                  <w:szCs w:val="24"/>
                                  <w:lang w:eastAsia="zh-CN"/>
                                </w:rPr>
                                <w:t>）</w:t>
                              </w:r>
                            </w:p>
                            <w:p w14:paraId="73D8DD7C">
                              <w:pPr>
                                <w:spacing w:line="253" w:lineRule="auto"/>
                              </w:pPr>
                            </w:p>
                            <w:p w14:paraId="48F4AB7A">
                              <w:pPr>
                                <w:spacing w:line="253" w:lineRule="auto"/>
                              </w:pPr>
                            </w:p>
                            <w:p w14:paraId="7C99C768">
                              <w:pPr>
                                <w:spacing w:line="253" w:lineRule="auto"/>
                              </w:pPr>
                            </w:p>
                            <w:p w14:paraId="1DD659EA">
                              <w:pPr>
                                <w:spacing w:line="253" w:lineRule="auto"/>
                              </w:pPr>
                            </w:p>
                            <w:p w14:paraId="6FF761EB">
                              <w:pPr>
                                <w:spacing w:line="253" w:lineRule="auto"/>
                              </w:pPr>
                            </w:p>
                            <w:p w14:paraId="19989EF7">
                              <w:pPr>
                                <w:spacing w:line="253" w:lineRule="auto"/>
                              </w:pPr>
                            </w:p>
                            <w:p w14:paraId="07C0AFD9">
                              <w:pPr>
                                <w:spacing w:line="253" w:lineRule="auto"/>
                              </w:pPr>
                            </w:p>
                            <w:p w14:paraId="379DBA58">
                              <w:pPr>
                                <w:spacing w:line="253" w:lineRule="auto"/>
                              </w:pPr>
                            </w:p>
                            <w:p w14:paraId="76E7C20F">
                              <w:pPr>
                                <w:spacing w:line="253" w:lineRule="auto"/>
                              </w:pPr>
                            </w:p>
                            <w:p w14:paraId="3D74EECC">
                              <w:pPr>
                                <w:spacing w:line="253" w:lineRule="auto"/>
                              </w:pPr>
                            </w:p>
                            <w:p w14:paraId="3C081BC3">
                              <w:pPr>
                                <w:spacing w:line="253" w:lineRule="auto"/>
                              </w:pPr>
                            </w:p>
                            <w:p w14:paraId="128D3EBB">
                              <w:pPr>
                                <w:spacing w:line="253" w:lineRule="auto"/>
                              </w:pPr>
                            </w:p>
                            <w:p w14:paraId="68DD0ECE">
                              <w:pPr>
                                <w:spacing w:line="254" w:lineRule="auto"/>
                              </w:pPr>
                            </w:p>
                            <w:p w14:paraId="31F35887">
                              <w:pPr>
                                <w:spacing w:line="254" w:lineRule="auto"/>
                              </w:pPr>
                            </w:p>
                            <w:p w14:paraId="08ED8268">
                              <w:pPr>
                                <w:spacing w:line="254" w:lineRule="auto"/>
                              </w:pPr>
                            </w:p>
                            <w:p w14:paraId="5C497D0B">
                              <w:pPr>
                                <w:spacing w:line="254" w:lineRule="auto"/>
                              </w:pPr>
                            </w:p>
                            <w:p w14:paraId="2A1B49DD">
                              <w:pPr>
                                <w:spacing w:before="72" w:line="222" w:lineRule="auto"/>
                                <w:ind w:left="20"/>
                                <w:rPr>
                                  <w:rFonts w:ascii="仿宋" w:hAnsi="仿宋" w:eastAsia="仿宋" w:cs="仿宋"/>
                                  <w:sz w:val="22"/>
                                  <w:szCs w:val="22"/>
                                </w:rPr>
                              </w:pPr>
                              <w:r>
                                <w:rPr>
                                  <w:rFonts w:ascii="仿宋" w:hAnsi="仿宋" w:eastAsia="仿宋" w:cs="仿宋"/>
                                  <w:spacing w:val="-29"/>
                                  <w:sz w:val="22"/>
                                  <w:szCs w:val="22"/>
                                </w:rPr>
                                <w:t>楼面</w:t>
                              </w:r>
                            </w:p>
                            <w:p w14:paraId="3A8CAFA8">
                              <w:pPr>
                                <w:tabs>
                                  <w:tab w:val="left" w:pos="300"/>
                                </w:tabs>
                                <w:spacing w:before="88" w:line="266" w:lineRule="auto"/>
                                <w:ind w:left="149"/>
                                <w:rPr>
                                  <w:rFonts w:hint="eastAsia" w:eastAsia="宋体"/>
                                  <w:sz w:val="24"/>
                                  <w:szCs w:val="24"/>
                                  <w:lang w:eastAsia="zh-CN"/>
                                </w:rPr>
                              </w:pPr>
                              <w:r>
                                <w:rPr>
                                  <w:rFonts w:ascii="仿宋" w:hAnsi="仿宋" w:eastAsia="仿宋" w:cs="仿宋"/>
                                  <w:sz w:val="24"/>
                                  <w:szCs w:val="24"/>
                                  <w:u w:val="single"/>
                                </w:rPr>
                                <w:tab/>
                              </w:r>
                              <w:r>
                                <w:rPr>
                                  <w:rFonts w:ascii="仿宋" w:hAnsi="仿宋" w:eastAsia="仿宋" w:cs="仿宋"/>
                                  <w:spacing w:val="-19"/>
                                  <w:w w:val="97"/>
                                  <w:sz w:val="24"/>
                                  <w:szCs w:val="24"/>
                                  <w:u w:val="single"/>
                                </w:rPr>
                                <w:t>角铁</w:t>
                              </w:r>
                              <w:r>
                                <w:rPr>
                                  <w:rFonts w:hint="eastAsia" w:ascii="仿宋" w:hAnsi="仿宋" w:eastAsia="仿宋" w:cs="仿宋"/>
                                  <w:spacing w:val="-19"/>
                                  <w:w w:val="97"/>
                                  <w:sz w:val="24"/>
                                  <w:szCs w:val="24"/>
                                  <w:u w:val="single"/>
                                  <w:lang w:eastAsia="zh-CN"/>
                                </w:rPr>
                                <w:t>（</w:t>
                              </w:r>
                              <w:r>
                                <w:rPr>
                                  <w:rFonts w:ascii="仿宋" w:hAnsi="仿宋" w:eastAsia="仿宋" w:cs="仿宋"/>
                                  <w:spacing w:val="-19"/>
                                  <w:w w:val="97"/>
                                  <w:sz w:val="24"/>
                                  <w:szCs w:val="24"/>
                                  <w:u w:val="single"/>
                                </w:rPr>
                                <w:t>70</w:t>
                              </w:r>
                              <w:r>
                                <w:rPr>
                                  <w:rFonts w:eastAsia="Arial"/>
                                  <w:spacing w:val="-19"/>
                                  <w:w w:val="97"/>
                                  <w:sz w:val="24"/>
                                  <w:szCs w:val="24"/>
                                  <w:u w:val="single"/>
                                </w:rPr>
                                <w:t>x70x4</w:t>
                              </w:r>
                              <w:r>
                                <w:rPr>
                                  <w:rFonts w:hint="eastAsia" w:eastAsia="宋体"/>
                                  <w:spacing w:val="-19"/>
                                  <w:w w:val="97"/>
                                  <w:sz w:val="24"/>
                                  <w:szCs w:val="24"/>
                                  <w:u w:val="single"/>
                                  <w:lang w:eastAsia="zh-CN"/>
                                </w:rPr>
                                <w:t>）</w:t>
                              </w:r>
                            </w:p>
                          </w:txbxContent>
                        </wps:txbx>
                        <wps:bodyPr lIns="0" tIns="0" rIns="0" bIns="0" upright="1"/>
                      </wps:wsp>
                      <wps:wsp>
                        <wps:cNvPr id="63" name="文本框 63"/>
                        <wps:cNvSpPr txBox="1"/>
                        <wps:spPr>
                          <a:xfrm>
                            <a:off x="818" y="929"/>
                            <a:ext cx="242" cy="4508"/>
                          </a:xfrm>
                          <a:prstGeom prst="rect">
                            <a:avLst/>
                          </a:prstGeom>
                          <a:noFill/>
                          <a:ln>
                            <a:noFill/>
                          </a:ln>
                        </wps:spPr>
                        <wps:txbx>
                          <w:txbxContent>
                            <w:p w14:paraId="040C30D9">
                              <w:pPr>
                                <w:spacing w:before="19" w:line="201" w:lineRule="auto"/>
                                <w:ind w:left="20"/>
                                <w:rPr>
                                  <w:rFonts w:ascii="宋体" w:hAnsi="宋体" w:eastAsia="宋体" w:cs="宋体"/>
                                  <w:sz w:val="16"/>
                                  <w:szCs w:val="16"/>
                                </w:rPr>
                              </w:pPr>
                              <w:r>
                                <w:rPr>
                                  <w:rFonts w:ascii="宋体" w:hAnsi="宋体" w:eastAsia="宋体" w:cs="宋体"/>
                                  <w:spacing w:val="9"/>
                                  <w:sz w:val="22"/>
                                  <w:szCs w:val="22"/>
                                </w:rPr>
                                <w:t>未浇筑剪力墙</w:t>
                              </w:r>
                              <w:r>
                                <w:rPr>
                                  <w:rFonts w:ascii="宋体" w:hAnsi="宋体" w:eastAsia="宋体" w:cs="宋体"/>
                                  <w:spacing w:val="9"/>
                                  <w:sz w:val="16"/>
                                  <w:szCs w:val="16"/>
                                </w:rPr>
                                <w:t>未浇筑剪力墙</w:t>
                              </w:r>
                            </w:p>
                          </w:txbxContent>
                        </wps:txbx>
                        <wps:bodyPr vert="eaVert" lIns="0" tIns="0" rIns="0" bIns="0" upright="1"/>
                      </wps:wsp>
                      <wps:wsp>
                        <wps:cNvPr id="64" name="文本框 64"/>
                        <wps:cNvSpPr txBox="1"/>
                        <wps:spPr>
                          <a:xfrm>
                            <a:off x="10" y="5837"/>
                            <a:ext cx="344" cy="266"/>
                          </a:xfrm>
                          <a:prstGeom prst="rect">
                            <a:avLst/>
                          </a:prstGeom>
                          <a:noFill/>
                          <a:ln>
                            <a:noFill/>
                          </a:ln>
                        </wps:spPr>
                        <wps:txbx>
                          <w:txbxContent>
                            <w:p w14:paraId="16246416">
                              <w:pPr>
                                <w:spacing w:before="20" w:line="222" w:lineRule="auto"/>
                                <w:jc w:val="right"/>
                                <w:rPr>
                                  <w:rFonts w:ascii="仿宋" w:hAnsi="仿宋" w:eastAsia="仿宋" w:cs="仿宋"/>
                                  <w:sz w:val="22"/>
                                  <w:szCs w:val="22"/>
                                </w:rPr>
                              </w:pPr>
                              <w:r>
                                <w:rPr>
                                  <w:rFonts w:ascii="仿宋" w:hAnsi="仿宋" w:eastAsia="仿宋" w:cs="仿宋"/>
                                  <w:spacing w:val="-31"/>
                                  <w:w w:val="80"/>
                                  <w:sz w:val="22"/>
                                  <w:szCs w:val="22"/>
                                </w:rPr>
                                <w:t>楼</w:t>
                              </w:r>
                              <w:r>
                                <w:rPr>
                                  <w:rFonts w:ascii="仿宋" w:hAnsi="仿宋" w:eastAsia="仿宋" w:cs="仿宋"/>
                                  <w:spacing w:val="-19"/>
                                  <w:w w:val="80"/>
                                  <w:sz w:val="22"/>
                                  <w:szCs w:val="22"/>
                                </w:rPr>
                                <w:t>面</w:t>
                              </w:r>
                            </w:p>
                          </w:txbxContent>
                        </wps:txbx>
                        <wps:bodyPr lIns="0" tIns="0" rIns="0" bIns="0" upright="1"/>
                      </wps:wsp>
                    </wpg:wgp>
                  </a:graphicData>
                </a:graphic>
              </wp:inline>
            </w:drawing>
          </mc:Choice>
          <mc:Fallback>
            <w:pict>
              <v:group id="_x0000_s1026" o:spid="_x0000_s1026" o:spt="203" style="height:326.9pt;width:159.05pt;" coordsize="3181,6537" o:gfxdata="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">
                <o:lock v:ext="edit" aspectratio="f"/>
                <v:shape id="图片 10" o:spid="_x0000_s1026" o:spt="75" type="#_x0000_t75" style="position:absolute;left:0;top:0;height:6500;width:3181;" filled="f" o:preferrelative="t" stroked="f" coordsize="21600,21600" o:gfxdata="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uqHL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_x0000_s1026" o:spid="_x0000_s1026" o:spt="202" type="#_x0000_t202" style="position:absolute;left:1570;top:997;height:5560;width:1618;"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B207D52">
                        <w:pPr>
                          <w:spacing w:before="20" w:line="222" w:lineRule="auto"/>
                          <w:ind w:left="59"/>
                          <w:rPr>
                            <w:rFonts w:ascii="仿宋" w:hAnsi="仿宋" w:eastAsia="仿宋" w:cs="仿宋"/>
                            <w:sz w:val="22"/>
                            <w:szCs w:val="22"/>
                          </w:rPr>
                        </w:pPr>
                        <w:r>
                          <w:rPr>
                            <w:rFonts w:ascii="仿宋" w:hAnsi="仿宋" w:eastAsia="仿宋" w:cs="仿宋"/>
                            <w:spacing w:val="-26"/>
                            <w:w w:val="98"/>
                            <w:sz w:val="22"/>
                            <w:szCs w:val="22"/>
                          </w:rPr>
                          <w:t>模板</w:t>
                        </w:r>
                      </w:p>
                      <w:p w14:paraId="5DD838CD">
                        <w:pPr>
                          <w:spacing w:before="150" w:line="212" w:lineRule="auto"/>
                          <w:ind w:left="219"/>
                          <w:rPr>
                            <w:rFonts w:hint="eastAsia" w:ascii="Times New Roman" w:hAnsi="Times New Roman" w:eastAsia="宋体" w:cs="Times New Roman"/>
                            <w:sz w:val="24"/>
                            <w:szCs w:val="24"/>
                            <w:lang w:eastAsia="zh-CN"/>
                          </w:rPr>
                        </w:pPr>
                        <w:r>
                          <w:rPr>
                            <w:rFonts w:ascii="仿宋" w:hAnsi="仿宋" w:eastAsia="仿宋" w:cs="仿宋"/>
                            <w:spacing w:val="-18"/>
                            <w:w w:val="97"/>
                            <w:sz w:val="24"/>
                            <w:szCs w:val="24"/>
                          </w:rPr>
                          <w:t>方木</w:t>
                        </w:r>
                        <w:r>
                          <w:rPr>
                            <w:rFonts w:hint="eastAsia" w:ascii="仿宋" w:hAnsi="仿宋" w:eastAsia="仿宋" w:cs="仿宋"/>
                            <w:spacing w:val="-18"/>
                            <w:w w:val="97"/>
                            <w:sz w:val="24"/>
                            <w:szCs w:val="24"/>
                            <w:lang w:eastAsia="zh-CN"/>
                          </w:rPr>
                          <w:t>（</w:t>
                        </w:r>
                        <w:r>
                          <w:rPr>
                            <w:rFonts w:ascii="仿宋" w:hAnsi="仿宋" w:eastAsia="仿宋" w:cs="仿宋"/>
                            <w:spacing w:val="-18"/>
                            <w:w w:val="97"/>
                            <w:sz w:val="24"/>
                            <w:szCs w:val="24"/>
                          </w:rPr>
                          <w:t>40</w:t>
                        </w:r>
                        <w:r>
                          <w:rPr>
                            <w:rFonts w:ascii="Times New Roman" w:hAnsi="Times New Roman" w:eastAsia="Times New Roman" w:cs="Times New Roman"/>
                            <w:spacing w:val="-18"/>
                            <w:w w:val="97"/>
                            <w:sz w:val="24"/>
                            <w:szCs w:val="24"/>
                          </w:rPr>
                          <w:t>x60</w:t>
                        </w:r>
                        <w:r>
                          <w:rPr>
                            <w:rFonts w:hint="eastAsia" w:ascii="Times New Roman" w:hAnsi="Times New Roman" w:eastAsia="宋体" w:cs="Times New Roman"/>
                            <w:spacing w:val="-18"/>
                            <w:w w:val="97"/>
                            <w:sz w:val="24"/>
                            <w:szCs w:val="24"/>
                            <w:lang w:eastAsia="zh-CN"/>
                          </w:rPr>
                          <w:t>）</w:t>
                        </w:r>
                      </w:p>
                      <w:p w14:paraId="73D8DD7C">
                        <w:pPr>
                          <w:spacing w:line="253" w:lineRule="auto"/>
                        </w:pPr>
                      </w:p>
                      <w:p w14:paraId="48F4AB7A">
                        <w:pPr>
                          <w:spacing w:line="253" w:lineRule="auto"/>
                        </w:pPr>
                      </w:p>
                      <w:p w14:paraId="7C99C768">
                        <w:pPr>
                          <w:spacing w:line="253" w:lineRule="auto"/>
                        </w:pPr>
                      </w:p>
                      <w:p w14:paraId="1DD659EA">
                        <w:pPr>
                          <w:spacing w:line="253" w:lineRule="auto"/>
                        </w:pPr>
                      </w:p>
                      <w:p w14:paraId="6FF761EB">
                        <w:pPr>
                          <w:spacing w:line="253" w:lineRule="auto"/>
                        </w:pPr>
                      </w:p>
                      <w:p w14:paraId="19989EF7">
                        <w:pPr>
                          <w:spacing w:line="253" w:lineRule="auto"/>
                        </w:pPr>
                      </w:p>
                      <w:p w14:paraId="07C0AFD9">
                        <w:pPr>
                          <w:spacing w:line="253" w:lineRule="auto"/>
                        </w:pPr>
                      </w:p>
                      <w:p w14:paraId="379DBA58">
                        <w:pPr>
                          <w:spacing w:line="253" w:lineRule="auto"/>
                        </w:pPr>
                      </w:p>
                      <w:p w14:paraId="76E7C20F">
                        <w:pPr>
                          <w:spacing w:line="253" w:lineRule="auto"/>
                        </w:pPr>
                      </w:p>
                      <w:p w14:paraId="3D74EECC">
                        <w:pPr>
                          <w:spacing w:line="253" w:lineRule="auto"/>
                        </w:pPr>
                      </w:p>
                      <w:p w14:paraId="3C081BC3">
                        <w:pPr>
                          <w:spacing w:line="253" w:lineRule="auto"/>
                        </w:pPr>
                      </w:p>
                      <w:p w14:paraId="128D3EBB">
                        <w:pPr>
                          <w:spacing w:line="253" w:lineRule="auto"/>
                        </w:pPr>
                      </w:p>
                      <w:p w14:paraId="68DD0ECE">
                        <w:pPr>
                          <w:spacing w:line="254" w:lineRule="auto"/>
                        </w:pPr>
                      </w:p>
                      <w:p w14:paraId="31F35887">
                        <w:pPr>
                          <w:spacing w:line="254" w:lineRule="auto"/>
                        </w:pPr>
                      </w:p>
                      <w:p w14:paraId="08ED8268">
                        <w:pPr>
                          <w:spacing w:line="254" w:lineRule="auto"/>
                        </w:pPr>
                      </w:p>
                      <w:p w14:paraId="5C497D0B">
                        <w:pPr>
                          <w:spacing w:line="254" w:lineRule="auto"/>
                        </w:pPr>
                      </w:p>
                      <w:p w14:paraId="2A1B49DD">
                        <w:pPr>
                          <w:spacing w:before="72" w:line="222" w:lineRule="auto"/>
                          <w:ind w:left="20"/>
                          <w:rPr>
                            <w:rFonts w:ascii="仿宋" w:hAnsi="仿宋" w:eastAsia="仿宋" w:cs="仿宋"/>
                            <w:sz w:val="22"/>
                            <w:szCs w:val="22"/>
                          </w:rPr>
                        </w:pPr>
                        <w:r>
                          <w:rPr>
                            <w:rFonts w:ascii="仿宋" w:hAnsi="仿宋" w:eastAsia="仿宋" w:cs="仿宋"/>
                            <w:spacing w:val="-29"/>
                            <w:sz w:val="22"/>
                            <w:szCs w:val="22"/>
                          </w:rPr>
                          <w:t>楼面</w:t>
                        </w:r>
                      </w:p>
                      <w:p w14:paraId="3A8CAFA8">
                        <w:pPr>
                          <w:tabs>
                            <w:tab w:val="left" w:pos="300"/>
                          </w:tabs>
                          <w:spacing w:before="88" w:line="266" w:lineRule="auto"/>
                          <w:ind w:left="149"/>
                          <w:rPr>
                            <w:rFonts w:hint="eastAsia" w:eastAsia="宋体"/>
                            <w:sz w:val="24"/>
                            <w:szCs w:val="24"/>
                            <w:lang w:eastAsia="zh-CN"/>
                          </w:rPr>
                        </w:pPr>
                        <w:r>
                          <w:rPr>
                            <w:rFonts w:ascii="仿宋" w:hAnsi="仿宋" w:eastAsia="仿宋" w:cs="仿宋"/>
                            <w:sz w:val="24"/>
                            <w:szCs w:val="24"/>
                            <w:u w:val="single"/>
                          </w:rPr>
                          <w:tab/>
                        </w:r>
                        <w:r>
                          <w:rPr>
                            <w:rFonts w:ascii="仿宋" w:hAnsi="仿宋" w:eastAsia="仿宋" w:cs="仿宋"/>
                            <w:spacing w:val="-19"/>
                            <w:w w:val="97"/>
                            <w:sz w:val="24"/>
                            <w:szCs w:val="24"/>
                            <w:u w:val="single"/>
                          </w:rPr>
                          <w:t>角铁</w:t>
                        </w:r>
                        <w:r>
                          <w:rPr>
                            <w:rFonts w:hint="eastAsia" w:ascii="仿宋" w:hAnsi="仿宋" w:eastAsia="仿宋" w:cs="仿宋"/>
                            <w:spacing w:val="-19"/>
                            <w:w w:val="97"/>
                            <w:sz w:val="24"/>
                            <w:szCs w:val="24"/>
                            <w:u w:val="single"/>
                            <w:lang w:eastAsia="zh-CN"/>
                          </w:rPr>
                          <w:t>（</w:t>
                        </w:r>
                        <w:r>
                          <w:rPr>
                            <w:rFonts w:ascii="仿宋" w:hAnsi="仿宋" w:eastAsia="仿宋" w:cs="仿宋"/>
                            <w:spacing w:val="-19"/>
                            <w:w w:val="97"/>
                            <w:sz w:val="24"/>
                            <w:szCs w:val="24"/>
                            <w:u w:val="single"/>
                          </w:rPr>
                          <w:t>70</w:t>
                        </w:r>
                        <w:r>
                          <w:rPr>
                            <w:rFonts w:eastAsia="Arial"/>
                            <w:spacing w:val="-19"/>
                            <w:w w:val="97"/>
                            <w:sz w:val="24"/>
                            <w:szCs w:val="24"/>
                            <w:u w:val="single"/>
                          </w:rPr>
                          <w:t>x70x4</w:t>
                        </w:r>
                        <w:r>
                          <w:rPr>
                            <w:rFonts w:hint="eastAsia" w:eastAsia="宋体"/>
                            <w:spacing w:val="-19"/>
                            <w:w w:val="97"/>
                            <w:sz w:val="24"/>
                            <w:szCs w:val="24"/>
                            <w:u w:val="single"/>
                            <w:lang w:eastAsia="zh-CN"/>
                          </w:rPr>
                          <w:t>）</w:t>
                        </w:r>
                      </w:p>
                    </w:txbxContent>
                  </v:textbox>
                </v:shape>
                <v:shape id="_x0000_s1026" o:spid="_x0000_s1026" o:spt="202" type="#_x0000_t202" style="position:absolute;left:818;top:929;height:4508;width:242;" filled="f" stroked="f" coordsize="21600,21600" o:gfxdata="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zX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14:paraId="040C30D9">
                        <w:pPr>
                          <w:spacing w:before="19" w:line="201" w:lineRule="auto"/>
                          <w:ind w:left="20"/>
                          <w:rPr>
                            <w:rFonts w:ascii="宋体" w:hAnsi="宋体" w:eastAsia="宋体" w:cs="宋体"/>
                            <w:sz w:val="16"/>
                            <w:szCs w:val="16"/>
                          </w:rPr>
                        </w:pPr>
                        <w:r>
                          <w:rPr>
                            <w:rFonts w:ascii="宋体" w:hAnsi="宋体" w:eastAsia="宋体" w:cs="宋体"/>
                            <w:spacing w:val="9"/>
                            <w:sz w:val="22"/>
                            <w:szCs w:val="22"/>
                          </w:rPr>
                          <w:t>未浇筑剪力墙</w:t>
                        </w:r>
                        <w:r>
                          <w:rPr>
                            <w:rFonts w:ascii="宋体" w:hAnsi="宋体" w:eastAsia="宋体" w:cs="宋体"/>
                            <w:spacing w:val="9"/>
                            <w:sz w:val="16"/>
                            <w:szCs w:val="16"/>
                          </w:rPr>
                          <w:t>未浇筑剪力墙</w:t>
                        </w:r>
                      </w:p>
                    </w:txbxContent>
                  </v:textbox>
                </v:shape>
                <v:shape id="_x0000_s1026" o:spid="_x0000_s1026" o:spt="202" type="#_x0000_t202" style="position:absolute;left:10;top:5837;height:266;width:344;"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246416">
                        <w:pPr>
                          <w:spacing w:before="20" w:line="222" w:lineRule="auto"/>
                          <w:jc w:val="right"/>
                          <w:rPr>
                            <w:rFonts w:ascii="仿宋" w:hAnsi="仿宋" w:eastAsia="仿宋" w:cs="仿宋"/>
                            <w:sz w:val="22"/>
                            <w:szCs w:val="22"/>
                          </w:rPr>
                        </w:pPr>
                        <w:r>
                          <w:rPr>
                            <w:rFonts w:ascii="仿宋" w:hAnsi="仿宋" w:eastAsia="仿宋" w:cs="仿宋"/>
                            <w:spacing w:val="-31"/>
                            <w:w w:val="80"/>
                            <w:sz w:val="22"/>
                            <w:szCs w:val="22"/>
                          </w:rPr>
                          <w:t>楼</w:t>
                        </w:r>
                        <w:r>
                          <w:rPr>
                            <w:rFonts w:ascii="仿宋" w:hAnsi="仿宋" w:eastAsia="仿宋" w:cs="仿宋"/>
                            <w:spacing w:val="-19"/>
                            <w:w w:val="80"/>
                            <w:sz w:val="22"/>
                            <w:szCs w:val="22"/>
                          </w:rPr>
                          <w:t>面</w:t>
                        </w:r>
                      </w:p>
                    </w:txbxContent>
                  </v:textbox>
                </v:shape>
                <w10:wrap type="none"/>
                <w10:anchorlock/>
              </v:group>
            </w:pict>
          </mc:Fallback>
        </mc:AlternateContent>
      </w:r>
    </w:p>
    <w:p w14:paraId="19CAB9E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4A9A415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减少剪力墙、柱根部漏浆、烂根现象的发生。</w:t>
      </w:r>
    </w:p>
    <w:p w14:paraId="1C7887B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lang w:eastAsia="zh-CN"/>
        </w:rPr>
        <w:t>五</w:t>
      </w:r>
      <w:r>
        <w:rPr>
          <w:rFonts w:hint="eastAsia" w:ascii="宋体" w:hAnsi="宋体" w:eastAsia="黑体" w:cs="黑体"/>
          <w:b w:val="0"/>
          <w:bCs w:val="0"/>
          <w:color w:val="auto"/>
          <w:spacing w:val="0"/>
          <w:sz w:val="32"/>
          <w:szCs w:val="32"/>
        </w:rPr>
        <w:t>、剪力墙阳角控制做法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企口模板+方木节点</w:t>
      </w:r>
    </w:p>
    <w:p w14:paraId="69FCCC5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2CDF0CF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剪力墙阳角模板制作</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端部模板宽度为剪力墙厚度+2倍模板厚度</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→模板拼装</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端部模板封住侧模</w:t>
      </w:r>
      <w:r>
        <w:rPr>
          <w:rFonts w:hint="eastAsia" w:ascii="宋体" w:hAnsi="宋体" w:eastAsia="仿宋_GB2312" w:cs="仿宋_GB2312"/>
          <w:color w:val="auto"/>
          <w:spacing w:val="0"/>
          <w:sz w:val="32"/>
          <w:szCs w:val="32"/>
          <w:lang w:eastAsia="zh-CN"/>
        </w:rPr>
        <w:t>）</w:t>
      </w:r>
      <w:r>
        <w:rPr>
          <w:rFonts w:hint="eastAsia" w:ascii="宋体" w:hAnsi="宋体" w:eastAsia="仿宋_GB2312" w:cs="仿宋_GB2312"/>
          <w:color w:val="auto"/>
          <w:spacing w:val="0"/>
          <w:sz w:val="32"/>
          <w:szCs w:val="32"/>
        </w:rPr>
        <w:t>→剪力墙侧面方木一边与端部模板外立面平齐→端部方木紧贴端部模板与侧面方木面→加固→验收</w:t>
      </w:r>
    </w:p>
    <w:p w14:paraId="3AF36F7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7E71744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1.端部模板宽度为剪力墙厚度+2倍模板厚度；</w:t>
      </w:r>
    </w:p>
    <w:p w14:paraId="26AC5CC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2.模板拼装时，端部模板应封住侧模；</w:t>
      </w:r>
    </w:p>
    <w:p w14:paraId="0D60D07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3.剪力墙侧面方木一边与端部模板外立面平齐；</w:t>
      </w:r>
    </w:p>
    <w:p w14:paraId="15C821A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textAlignment w:val="auto"/>
        <w:rPr>
          <w:rFonts w:hint="eastAsia" w:ascii="宋体" w:hAnsi="宋体" w:eastAsia="仿宋_GB2312" w:cs="仿宋_GB2312"/>
          <w:color w:val="auto"/>
          <w:spacing w:val="0"/>
          <w:sz w:val="32"/>
          <w:szCs w:val="32"/>
        </w:rPr>
      </w:pPr>
      <w:r>
        <w:rPr>
          <w:rFonts w:hint="eastAsia" w:ascii="宋体" w:hAnsi="宋体" w:eastAsia="仿宋_GB2312" w:cs="仿宋_GB2312"/>
          <w:color w:val="auto"/>
          <w:spacing w:val="0"/>
          <w:sz w:val="32"/>
          <w:szCs w:val="32"/>
        </w:rPr>
        <w:t>4.端部方木紧贴端部模板与侧面方木面。</w:t>
      </w:r>
    </w:p>
    <w:p w14:paraId="33D61915">
      <w:pPr>
        <w:pStyle w:val="8"/>
        <w:pageBreakBefore w:val="0"/>
        <w:widowControl w:val="0"/>
        <w:wordWrap/>
        <w:overflowPunct/>
        <w:bidi w:val="0"/>
        <w:snapToGrid/>
        <w:spacing w:before="1" w:line="3050" w:lineRule="exact"/>
        <w:ind w:firstLine="1319"/>
        <w:rPr>
          <w:rFonts w:hint="eastAsia" w:ascii="宋体" w:hAnsi="宋体" w:eastAsia="宋体" w:cs="宋体"/>
          <w:sz w:val="24"/>
          <w:szCs w:val="24"/>
        </w:rPr>
      </w:pPr>
      <w:r>
        <w:rPr>
          <w:rFonts w:hint="eastAsia" w:ascii="宋体" w:hAnsi="宋体" w:eastAsia="宋体" w:cs="宋体"/>
          <w:position w:val="-61"/>
          <w:sz w:val="24"/>
          <w:szCs w:val="24"/>
        </w:rPr>
        <mc:AlternateContent>
          <mc:Choice Requires="wpg">
            <w:drawing>
              <wp:inline distT="0" distB="0" distL="114300" distR="114300">
                <wp:extent cx="3662680" cy="1937385"/>
                <wp:effectExtent l="0" t="0" r="13970" b="12700"/>
                <wp:docPr id="60" name="组合 60"/>
                <wp:cNvGraphicFramePr/>
                <a:graphic xmlns:a="http://schemas.openxmlformats.org/drawingml/2006/main">
                  <a:graphicData uri="http://schemas.microsoft.com/office/word/2010/wordprocessingGroup">
                    <wpg:wgp>
                      <wpg:cNvGrpSpPr/>
                      <wpg:grpSpPr>
                        <a:xfrm>
                          <a:off x="0" y="0"/>
                          <a:ext cx="3662680" cy="1937385"/>
                          <a:chOff x="0" y="0"/>
                          <a:chExt cx="5767" cy="3051"/>
                        </a:xfrm>
                      </wpg:grpSpPr>
                      <pic:pic xmlns:pic="http://schemas.openxmlformats.org/drawingml/2006/picture">
                        <pic:nvPicPr>
                          <pic:cNvPr id="56" name="图片 15"/>
                          <pic:cNvPicPr>
                            <a:picLocks noChangeAspect="1"/>
                          </pic:cNvPicPr>
                        </pic:nvPicPr>
                        <pic:blipFill>
                          <a:blip r:embed="rId15"/>
                          <a:stretch>
                            <a:fillRect/>
                          </a:stretch>
                        </pic:blipFill>
                        <pic:spPr>
                          <a:xfrm>
                            <a:off x="0" y="0"/>
                            <a:ext cx="5740" cy="3051"/>
                          </a:xfrm>
                          <a:prstGeom prst="rect">
                            <a:avLst/>
                          </a:prstGeom>
                          <a:noFill/>
                          <a:ln>
                            <a:noFill/>
                          </a:ln>
                        </pic:spPr>
                      </pic:pic>
                      <wps:wsp>
                        <wps:cNvPr id="57" name="文本框 57"/>
                        <wps:cNvSpPr txBox="1"/>
                        <wps:spPr>
                          <a:xfrm>
                            <a:off x="769" y="59"/>
                            <a:ext cx="4185" cy="2947"/>
                          </a:xfrm>
                          <a:prstGeom prst="rect">
                            <a:avLst/>
                          </a:prstGeom>
                          <a:noFill/>
                          <a:ln>
                            <a:noFill/>
                          </a:ln>
                        </wps:spPr>
                        <wps:txbx>
                          <w:txbxContent>
                            <w:p w14:paraId="732E6290">
                              <w:pPr>
                                <w:spacing w:before="19" w:line="192" w:lineRule="auto"/>
                                <w:jc w:val="right"/>
                                <w:rPr>
                                  <w:rFonts w:ascii="仿宋" w:hAnsi="仿宋" w:eastAsia="仿宋" w:cs="仿宋"/>
                                  <w:sz w:val="28"/>
                                  <w:szCs w:val="28"/>
                                </w:rPr>
                              </w:pPr>
                              <w:r>
                                <w:rPr>
                                  <w:rFonts w:ascii="仿宋" w:hAnsi="仿宋" w:eastAsia="仿宋" w:cs="仿宋"/>
                                  <w:spacing w:val="-44"/>
                                  <w:w w:val="97"/>
                                  <w:sz w:val="28"/>
                                  <w:szCs w:val="28"/>
                                </w:rPr>
                                <w:t>对</w:t>
                              </w:r>
                              <w:r>
                                <w:rPr>
                                  <w:rFonts w:ascii="仿宋" w:hAnsi="仿宋" w:eastAsia="仿宋" w:cs="仿宋"/>
                                  <w:spacing w:val="-43"/>
                                  <w:w w:val="97"/>
                                  <w:sz w:val="28"/>
                                  <w:szCs w:val="28"/>
                                </w:rPr>
                                <w:t>拉螺</w:t>
                              </w:r>
                              <w:r>
                                <w:rPr>
                                  <w:rFonts w:ascii="仿宋" w:hAnsi="仿宋" w:eastAsia="仿宋" w:cs="仿宋"/>
                                  <w:spacing w:val="-18"/>
                                  <w:w w:val="97"/>
                                  <w:sz w:val="28"/>
                                  <w:szCs w:val="28"/>
                                </w:rPr>
                                <w:t>栓</w:t>
                              </w:r>
                            </w:p>
                            <w:p w14:paraId="1EEF182D">
                              <w:pPr>
                                <w:spacing w:line="223" w:lineRule="auto"/>
                                <w:ind w:left="20"/>
                                <w:rPr>
                                  <w:rFonts w:ascii="仿宋" w:hAnsi="仿宋" w:eastAsia="仿宋" w:cs="仿宋"/>
                                  <w:sz w:val="27"/>
                                  <w:szCs w:val="27"/>
                                </w:rPr>
                              </w:pPr>
                              <w:r>
                                <w:rPr>
                                  <w:rFonts w:ascii="仿宋" w:hAnsi="仿宋" w:eastAsia="仿宋" w:cs="仿宋"/>
                                  <w:spacing w:val="-19"/>
                                  <w:sz w:val="27"/>
                                  <w:szCs w:val="27"/>
                                </w:rPr>
                                <w:t>钢管</w:t>
                              </w:r>
                            </w:p>
                            <w:p w14:paraId="00767558">
                              <w:pPr>
                                <w:spacing w:line="248" w:lineRule="auto"/>
                              </w:pPr>
                            </w:p>
                            <w:p w14:paraId="257AB9ED">
                              <w:pPr>
                                <w:spacing w:line="248" w:lineRule="auto"/>
                              </w:pPr>
                            </w:p>
                            <w:p w14:paraId="75CA1DE3">
                              <w:pPr>
                                <w:spacing w:line="248" w:lineRule="auto"/>
                              </w:pPr>
                            </w:p>
                            <w:p w14:paraId="3959C7B2">
                              <w:pPr>
                                <w:spacing w:before="84" w:line="223" w:lineRule="auto"/>
                                <w:ind w:left="1150"/>
                                <w:rPr>
                                  <w:rFonts w:ascii="仿宋" w:hAnsi="仿宋" w:eastAsia="仿宋" w:cs="仿宋"/>
                                  <w:sz w:val="26"/>
                                  <w:szCs w:val="26"/>
                                </w:rPr>
                              </w:pPr>
                              <w:r>
                                <w:rPr>
                                  <w:rFonts w:ascii="仿宋" w:hAnsi="仿宋" w:eastAsia="仿宋" w:cs="仿宋"/>
                                  <w:spacing w:val="-15"/>
                                  <w:sz w:val="26"/>
                                  <w:szCs w:val="26"/>
                                </w:rPr>
                                <w:t>剪力墙</w:t>
                              </w:r>
                            </w:p>
                            <w:p w14:paraId="63C3DB64">
                              <w:pPr>
                                <w:spacing w:line="249" w:lineRule="auto"/>
                              </w:pPr>
                            </w:p>
                            <w:p w14:paraId="56FA723D">
                              <w:pPr>
                                <w:spacing w:line="249" w:lineRule="auto"/>
                              </w:pPr>
                            </w:p>
                            <w:p w14:paraId="759C1883">
                              <w:pPr>
                                <w:spacing w:line="250" w:lineRule="auto"/>
                              </w:pPr>
                            </w:p>
                            <w:p w14:paraId="6D764F8C">
                              <w:pPr>
                                <w:spacing w:before="91" w:line="229" w:lineRule="auto"/>
                                <w:ind w:left="340"/>
                                <w:rPr>
                                  <w:rFonts w:ascii="仿宋" w:hAnsi="仿宋" w:eastAsia="仿宋" w:cs="仿宋"/>
                                  <w:sz w:val="28"/>
                                  <w:szCs w:val="28"/>
                                </w:rPr>
                              </w:pPr>
                              <w:r>
                                <w:rPr>
                                  <w:rFonts w:ascii="仿宋" w:hAnsi="仿宋" w:eastAsia="仿宋" w:cs="仿宋"/>
                                  <w:spacing w:val="-26"/>
                                  <w:sz w:val="28"/>
                                  <w:szCs w:val="28"/>
                                </w:rPr>
                                <w:t>方木模板</w:t>
                              </w:r>
                            </w:p>
                          </w:txbxContent>
                        </wps:txbx>
                        <wps:bodyPr lIns="0" tIns="0" rIns="0" bIns="0" upright="1"/>
                      </wps:wsp>
                      <wps:wsp>
                        <wps:cNvPr id="58" name="文本框 58"/>
                        <wps:cNvSpPr txBox="1"/>
                        <wps:spPr>
                          <a:xfrm>
                            <a:off x="5010" y="1129"/>
                            <a:ext cx="537" cy="745"/>
                          </a:xfrm>
                          <a:prstGeom prst="rect">
                            <a:avLst/>
                          </a:prstGeom>
                          <a:noFill/>
                          <a:ln>
                            <a:noFill/>
                          </a:ln>
                        </wps:spPr>
                        <wps:txbx>
                          <w:txbxContent>
                            <w:p w14:paraId="5F12050A">
                              <w:pPr>
                                <w:spacing w:before="21" w:line="263" w:lineRule="auto"/>
                                <w:ind w:left="20" w:right="20" w:firstLine="40"/>
                                <w:rPr>
                                  <w:rFonts w:ascii="仿宋" w:hAnsi="仿宋" w:eastAsia="仿宋" w:cs="仿宋"/>
                                  <w:sz w:val="26"/>
                                  <w:szCs w:val="26"/>
                                </w:rPr>
                              </w:pPr>
                              <w:r>
                                <w:rPr>
                                  <w:rFonts w:ascii="仿宋" w:hAnsi="仿宋" w:eastAsia="仿宋" w:cs="仿宋"/>
                                  <w:spacing w:val="-32"/>
                                  <w:w w:val="92"/>
                                  <w:sz w:val="28"/>
                                  <w:szCs w:val="28"/>
                                </w:rPr>
                                <w:t>模板</w:t>
                              </w:r>
                              <w:r>
                                <w:rPr>
                                  <w:rFonts w:ascii="仿宋" w:hAnsi="仿宋" w:eastAsia="仿宋" w:cs="仿宋"/>
                                  <w:spacing w:val="-12"/>
                                  <w:sz w:val="26"/>
                                  <w:szCs w:val="26"/>
                                </w:rPr>
                                <w:t>方木</w:t>
                              </w:r>
                            </w:p>
                          </w:txbxContent>
                        </wps:txbx>
                        <wps:bodyPr lIns="0" tIns="0" rIns="0" bIns="0" upright="1"/>
                      </wps:wsp>
                      <wps:wsp>
                        <wps:cNvPr id="59" name="文本框 59"/>
                        <wps:cNvSpPr txBox="1"/>
                        <wps:spPr>
                          <a:xfrm>
                            <a:off x="5260" y="-19"/>
                            <a:ext cx="527" cy="327"/>
                          </a:xfrm>
                          <a:prstGeom prst="rect">
                            <a:avLst/>
                          </a:prstGeom>
                          <a:noFill/>
                          <a:ln>
                            <a:noFill/>
                          </a:ln>
                        </wps:spPr>
                        <wps:txbx>
                          <w:txbxContent>
                            <w:p w14:paraId="4A3DDCE3">
                              <w:pPr>
                                <w:spacing w:before="20" w:line="223" w:lineRule="auto"/>
                                <w:jc w:val="right"/>
                                <w:rPr>
                                  <w:rFonts w:ascii="仿宋" w:hAnsi="仿宋" w:eastAsia="仿宋" w:cs="仿宋"/>
                                  <w:sz w:val="28"/>
                                  <w:szCs w:val="28"/>
                                </w:rPr>
                              </w:pPr>
                              <w:r>
                                <w:rPr>
                                  <w:rFonts w:ascii="仿宋" w:hAnsi="仿宋" w:eastAsia="仿宋" w:cs="仿宋"/>
                                  <w:spacing w:val="-43"/>
                                  <w:sz w:val="28"/>
                                  <w:szCs w:val="28"/>
                                </w:rPr>
                                <w:t>钢</w:t>
                              </w:r>
                              <w:r>
                                <w:rPr>
                                  <w:rFonts w:ascii="仿宋" w:hAnsi="仿宋" w:eastAsia="仿宋" w:cs="仿宋"/>
                                  <w:spacing w:val="-31"/>
                                  <w:sz w:val="28"/>
                                  <w:szCs w:val="28"/>
                                </w:rPr>
                                <w:t>管</w:t>
                              </w:r>
                            </w:p>
                          </w:txbxContent>
                        </wps:txbx>
                        <wps:bodyPr lIns="0" tIns="0" rIns="0" bIns="0" upright="1"/>
                      </wps:wsp>
                    </wpg:wgp>
                  </a:graphicData>
                </a:graphic>
              </wp:inline>
            </w:drawing>
          </mc:Choice>
          <mc:Fallback>
            <w:pict>
              <v:group id="_x0000_s1026" o:spid="_x0000_s1026" o:spt="203" style="height:152.55pt;width:288.4pt;" coordsize="5767,3051" o:gfxdata="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">
                <o:lock v:ext="edit" aspectratio="f"/>
                <v:shape id="图片 15" o:spid="_x0000_s1026" o:spt="75" type="#_x0000_t75" style="position:absolute;left:0;top:0;height:3051;width:5740;" filled="f" o:preferrelative="t" stroked="f" coordsize="21600,21600" o:gfxdata="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im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_x0000_s1026" o:spid="_x0000_s1026" o:spt="202" type="#_x0000_t202" style="position:absolute;left:769;top:59;height:2947;width:4185;"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2E6290">
                        <w:pPr>
                          <w:spacing w:before="19" w:line="192" w:lineRule="auto"/>
                          <w:jc w:val="right"/>
                          <w:rPr>
                            <w:rFonts w:ascii="仿宋" w:hAnsi="仿宋" w:eastAsia="仿宋" w:cs="仿宋"/>
                            <w:sz w:val="28"/>
                            <w:szCs w:val="28"/>
                          </w:rPr>
                        </w:pPr>
                        <w:r>
                          <w:rPr>
                            <w:rFonts w:ascii="仿宋" w:hAnsi="仿宋" w:eastAsia="仿宋" w:cs="仿宋"/>
                            <w:spacing w:val="-44"/>
                            <w:w w:val="97"/>
                            <w:sz w:val="28"/>
                            <w:szCs w:val="28"/>
                          </w:rPr>
                          <w:t>对</w:t>
                        </w:r>
                        <w:r>
                          <w:rPr>
                            <w:rFonts w:ascii="仿宋" w:hAnsi="仿宋" w:eastAsia="仿宋" w:cs="仿宋"/>
                            <w:spacing w:val="-43"/>
                            <w:w w:val="97"/>
                            <w:sz w:val="28"/>
                            <w:szCs w:val="28"/>
                          </w:rPr>
                          <w:t>拉螺</w:t>
                        </w:r>
                        <w:r>
                          <w:rPr>
                            <w:rFonts w:ascii="仿宋" w:hAnsi="仿宋" w:eastAsia="仿宋" w:cs="仿宋"/>
                            <w:spacing w:val="-18"/>
                            <w:w w:val="97"/>
                            <w:sz w:val="28"/>
                            <w:szCs w:val="28"/>
                          </w:rPr>
                          <w:t>栓</w:t>
                        </w:r>
                      </w:p>
                      <w:p w14:paraId="1EEF182D">
                        <w:pPr>
                          <w:spacing w:line="223" w:lineRule="auto"/>
                          <w:ind w:left="20"/>
                          <w:rPr>
                            <w:rFonts w:ascii="仿宋" w:hAnsi="仿宋" w:eastAsia="仿宋" w:cs="仿宋"/>
                            <w:sz w:val="27"/>
                            <w:szCs w:val="27"/>
                          </w:rPr>
                        </w:pPr>
                        <w:r>
                          <w:rPr>
                            <w:rFonts w:ascii="仿宋" w:hAnsi="仿宋" w:eastAsia="仿宋" w:cs="仿宋"/>
                            <w:spacing w:val="-19"/>
                            <w:sz w:val="27"/>
                            <w:szCs w:val="27"/>
                          </w:rPr>
                          <w:t>钢管</w:t>
                        </w:r>
                      </w:p>
                      <w:p w14:paraId="00767558">
                        <w:pPr>
                          <w:spacing w:line="248" w:lineRule="auto"/>
                        </w:pPr>
                      </w:p>
                      <w:p w14:paraId="257AB9ED">
                        <w:pPr>
                          <w:spacing w:line="248" w:lineRule="auto"/>
                        </w:pPr>
                      </w:p>
                      <w:p w14:paraId="75CA1DE3">
                        <w:pPr>
                          <w:spacing w:line="248" w:lineRule="auto"/>
                        </w:pPr>
                      </w:p>
                      <w:p w14:paraId="3959C7B2">
                        <w:pPr>
                          <w:spacing w:before="84" w:line="223" w:lineRule="auto"/>
                          <w:ind w:left="1150"/>
                          <w:rPr>
                            <w:rFonts w:ascii="仿宋" w:hAnsi="仿宋" w:eastAsia="仿宋" w:cs="仿宋"/>
                            <w:sz w:val="26"/>
                            <w:szCs w:val="26"/>
                          </w:rPr>
                        </w:pPr>
                        <w:r>
                          <w:rPr>
                            <w:rFonts w:ascii="仿宋" w:hAnsi="仿宋" w:eastAsia="仿宋" w:cs="仿宋"/>
                            <w:spacing w:val="-15"/>
                            <w:sz w:val="26"/>
                            <w:szCs w:val="26"/>
                          </w:rPr>
                          <w:t>剪力墙</w:t>
                        </w:r>
                      </w:p>
                      <w:p w14:paraId="63C3DB64">
                        <w:pPr>
                          <w:spacing w:line="249" w:lineRule="auto"/>
                        </w:pPr>
                      </w:p>
                      <w:p w14:paraId="56FA723D">
                        <w:pPr>
                          <w:spacing w:line="249" w:lineRule="auto"/>
                        </w:pPr>
                      </w:p>
                      <w:p w14:paraId="759C1883">
                        <w:pPr>
                          <w:spacing w:line="250" w:lineRule="auto"/>
                        </w:pPr>
                      </w:p>
                      <w:p w14:paraId="6D764F8C">
                        <w:pPr>
                          <w:spacing w:before="91" w:line="229" w:lineRule="auto"/>
                          <w:ind w:left="340"/>
                          <w:rPr>
                            <w:rFonts w:ascii="仿宋" w:hAnsi="仿宋" w:eastAsia="仿宋" w:cs="仿宋"/>
                            <w:sz w:val="28"/>
                            <w:szCs w:val="28"/>
                          </w:rPr>
                        </w:pPr>
                        <w:r>
                          <w:rPr>
                            <w:rFonts w:ascii="仿宋" w:hAnsi="仿宋" w:eastAsia="仿宋" w:cs="仿宋"/>
                            <w:spacing w:val="-26"/>
                            <w:sz w:val="28"/>
                            <w:szCs w:val="28"/>
                          </w:rPr>
                          <w:t>方木模板</w:t>
                        </w:r>
                      </w:p>
                    </w:txbxContent>
                  </v:textbox>
                </v:shape>
                <v:shape id="_x0000_s1026" o:spid="_x0000_s1026" o:spt="202" type="#_x0000_t202" style="position:absolute;left:5010;top:1129;height:745;width:537;"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F12050A">
                        <w:pPr>
                          <w:spacing w:before="21" w:line="263" w:lineRule="auto"/>
                          <w:ind w:left="20" w:right="20" w:firstLine="40"/>
                          <w:rPr>
                            <w:rFonts w:ascii="仿宋" w:hAnsi="仿宋" w:eastAsia="仿宋" w:cs="仿宋"/>
                            <w:sz w:val="26"/>
                            <w:szCs w:val="26"/>
                          </w:rPr>
                        </w:pPr>
                        <w:r>
                          <w:rPr>
                            <w:rFonts w:ascii="仿宋" w:hAnsi="仿宋" w:eastAsia="仿宋" w:cs="仿宋"/>
                            <w:spacing w:val="-32"/>
                            <w:w w:val="92"/>
                            <w:sz w:val="28"/>
                            <w:szCs w:val="28"/>
                          </w:rPr>
                          <w:t>模板</w:t>
                        </w:r>
                        <w:r>
                          <w:rPr>
                            <w:rFonts w:ascii="仿宋" w:hAnsi="仿宋" w:eastAsia="仿宋" w:cs="仿宋"/>
                            <w:spacing w:val="-12"/>
                            <w:sz w:val="26"/>
                            <w:szCs w:val="26"/>
                          </w:rPr>
                          <w:t>方木</w:t>
                        </w:r>
                      </w:p>
                    </w:txbxContent>
                  </v:textbox>
                </v:shape>
                <v:shape id="_x0000_s1026" o:spid="_x0000_s1026" o:spt="202" type="#_x0000_t202" style="position:absolute;left:5260;top:-19;height:327;width:527;"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3DDCE3">
                        <w:pPr>
                          <w:spacing w:before="20" w:line="223" w:lineRule="auto"/>
                          <w:jc w:val="right"/>
                          <w:rPr>
                            <w:rFonts w:ascii="仿宋" w:hAnsi="仿宋" w:eastAsia="仿宋" w:cs="仿宋"/>
                            <w:sz w:val="28"/>
                            <w:szCs w:val="28"/>
                          </w:rPr>
                        </w:pPr>
                        <w:r>
                          <w:rPr>
                            <w:rFonts w:ascii="仿宋" w:hAnsi="仿宋" w:eastAsia="仿宋" w:cs="仿宋"/>
                            <w:spacing w:val="-43"/>
                            <w:sz w:val="28"/>
                            <w:szCs w:val="28"/>
                          </w:rPr>
                          <w:t>钢</w:t>
                        </w:r>
                        <w:r>
                          <w:rPr>
                            <w:rFonts w:ascii="仿宋" w:hAnsi="仿宋" w:eastAsia="仿宋" w:cs="仿宋"/>
                            <w:spacing w:val="-31"/>
                            <w:sz w:val="28"/>
                            <w:szCs w:val="28"/>
                          </w:rPr>
                          <w:t>管</w:t>
                        </w:r>
                      </w:p>
                    </w:txbxContent>
                  </v:textbox>
                </v:shape>
                <w10:wrap type="none"/>
                <w10:anchorlock/>
              </v:group>
            </w:pict>
          </mc:Fallback>
        </mc:AlternateContent>
      </w:r>
    </w:p>
    <w:p w14:paraId="05AA9F1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57648F8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color w:val="auto"/>
          <w:spacing w:val="0"/>
          <w:w w:val="100"/>
          <w:sz w:val="32"/>
          <w:szCs w:val="32"/>
        </w:rPr>
      </w:pPr>
      <w:r>
        <w:rPr>
          <w:rFonts w:hint="eastAsia" w:ascii="宋体" w:hAnsi="宋体" w:eastAsia="仿宋_GB2312" w:cs="仿宋_GB2312"/>
          <w:color w:val="auto"/>
          <w:spacing w:val="0"/>
          <w:w w:val="100"/>
          <w:sz w:val="32"/>
          <w:szCs w:val="32"/>
        </w:rPr>
        <w:t>有效控制阳角方正，保证垂直度，防止漏浆。</w:t>
      </w:r>
    </w:p>
    <w:p w14:paraId="436004B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val="en-US" w:eastAsia="zh-CN"/>
        </w:rPr>
        <w:t>六</w:t>
      </w:r>
      <w:r>
        <w:rPr>
          <w:rFonts w:hint="eastAsia" w:ascii="宋体" w:hAnsi="宋体" w:eastAsia="黑体" w:cs="黑体"/>
          <w:b w:val="0"/>
          <w:bCs w:val="0"/>
          <w:color w:val="auto"/>
          <w:spacing w:val="0"/>
          <w:sz w:val="32"/>
          <w:szCs w:val="32"/>
          <w:lang w:eastAsia="zh-CN"/>
        </w:rPr>
        <w:t>、</w:t>
      </w:r>
      <w:r>
        <w:rPr>
          <w:rFonts w:hint="eastAsia" w:ascii="宋体" w:hAnsi="宋体" w:eastAsia="黑体" w:cs="黑体"/>
          <w:b w:val="0"/>
          <w:bCs w:val="0"/>
          <w:color w:val="auto"/>
          <w:spacing w:val="0"/>
          <w:sz w:val="32"/>
          <w:szCs w:val="32"/>
        </w:rPr>
        <w:t>剪力墙钢筋控制做法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加强定位控制</w:t>
      </w:r>
    </w:p>
    <w:p w14:paraId="17BD909A">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（一）采用竖向、水平梯子筋控制钢筋保护层及间距</w:t>
      </w:r>
    </w:p>
    <w:p w14:paraId="466F3F27">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1.工艺流程</w:t>
      </w:r>
    </w:p>
    <w:p w14:paraId="38FF612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b w:val="0"/>
          <w:bCs/>
          <w:color w:val="auto"/>
          <w:spacing w:val="0"/>
          <w:w w:val="100"/>
          <w:sz w:val="32"/>
          <w:szCs w:val="32"/>
        </w:rPr>
      </w:pPr>
      <w:r>
        <w:rPr>
          <w:rFonts w:hint="eastAsia" w:ascii="宋体" w:hAnsi="宋体" w:eastAsia="仿宋_GB2312" w:cs="仿宋_GB2312"/>
          <w:b w:val="0"/>
          <w:bCs/>
          <w:color w:val="auto"/>
          <w:spacing w:val="0"/>
          <w:w w:val="100"/>
          <w:sz w:val="32"/>
          <w:szCs w:val="32"/>
        </w:rPr>
        <w:t>竖向、水平梯子筋加工→竖向梯子筋安装→墙体竖向钢筋安装→水平梯子筋安装→墙体水平钢筋安装→墙体钢筋保护层垫块及内撑安装→验收</w:t>
      </w:r>
    </w:p>
    <w:p w14:paraId="1935C4B7">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2.控制要点</w:t>
      </w:r>
    </w:p>
    <w:p w14:paraId="7DD9350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b w:val="0"/>
          <w:bCs/>
          <w:color w:val="auto"/>
          <w:spacing w:val="0"/>
          <w:w w:val="100"/>
          <w:sz w:val="32"/>
          <w:szCs w:val="32"/>
        </w:rPr>
      </w:pP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1</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竖向、水平梯子筋应集中加工制作，委派专人放样、加工及管理；</w:t>
      </w:r>
    </w:p>
    <w:p w14:paraId="29AF78D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b w:val="0"/>
          <w:bCs/>
          <w:color w:val="auto"/>
          <w:spacing w:val="0"/>
          <w:w w:val="100"/>
          <w:sz w:val="32"/>
          <w:szCs w:val="32"/>
        </w:rPr>
      </w:pPr>
      <w:r>
        <w:rPr>
          <w:rFonts w:hint="eastAsia" w:ascii="宋体" w:hAnsi="宋体" w:eastAsia="仿宋_GB2312" w:cs="仿宋_GB2312"/>
          <w:b w:val="0"/>
          <w:bCs/>
          <w:color w:val="auto"/>
          <w:spacing w:val="0"/>
          <w:w w:val="100"/>
          <w:sz w:val="32"/>
          <w:szCs w:val="32"/>
        </w:rPr>
        <w:t>竖向、梯子筋加工与安装：竖向梯子筋由竖向筋与水平筋焊接而成。竖向梯子筋设置在墙体水平钢筋内侧，水平筋间距与墙体水平钢筋一致，水平筋水平段长度为墙厚-2个保护层厚度；竖向梯子筋应设置三道顶模筋，第一道距墙体模板下口不大于300mm</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第二道距中设置，第三道距墙体模板上口不大于300mm</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竖向梯子筋在距墙两端</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或暗柱</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300mm及中间每隔2～3m的位置设置；竖向梯子筋安装应抄平放线，保证水平钢筋安装间距满足设计要求；</w:t>
      </w:r>
    </w:p>
    <w:p w14:paraId="3F129B91">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r>
        <w:rPr>
          <w:rFonts w:hint="eastAsia" w:ascii="宋体" w:hAnsi="宋体" w:eastAsia="宋体" w:cs="宋体"/>
          <w:b w:val="0"/>
          <w:bCs/>
          <w:color w:val="auto"/>
          <w:spacing w:val="4"/>
          <w:sz w:val="24"/>
          <w:szCs w:val="24"/>
          <w:lang w:eastAsia="zh-CN"/>
        </w:rPr>
        <w:drawing>
          <wp:anchor distT="0" distB="0" distL="114300" distR="114300" simplePos="0" relativeHeight="251670528" behindDoc="0" locked="0" layoutInCell="1" allowOverlap="1">
            <wp:simplePos x="0" y="0"/>
            <wp:positionH relativeFrom="column">
              <wp:posOffset>666750</wp:posOffset>
            </wp:positionH>
            <wp:positionV relativeFrom="paragraph">
              <wp:posOffset>119380</wp:posOffset>
            </wp:positionV>
            <wp:extent cx="3761105" cy="2609850"/>
            <wp:effectExtent l="0" t="0" r="10795" b="0"/>
            <wp:wrapSquare wrapText="bothSides"/>
            <wp:docPr id="2" name="图片 2" descr="e25502b538027c7ce99ec298e531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5502b538027c7ce99ec298e5316124"/>
                    <pic:cNvPicPr>
                      <a:picLocks noChangeAspect="1"/>
                    </pic:cNvPicPr>
                  </pic:nvPicPr>
                  <pic:blipFill>
                    <a:blip r:embed="rId16"/>
                    <a:stretch>
                      <a:fillRect/>
                    </a:stretch>
                  </pic:blipFill>
                  <pic:spPr>
                    <a:xfrm>
                      <a:off x="0" y="0"/>
                      <a:ext cx="3761105" cy="2609850"/>
                    </a:xfrm>
                    <a:prstGeom prst="rect">
                      <a:avLst/>
                    </a:prstGeom>
                  </pic:spPr>
                </pic:pic>
              </a:graphicData>
            </a:graphic>
          </wp:anchor>
        </w:drawing>
      </w:r>
    </w:p>
    <w:p w14:paraId="3DEB81A5">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25D8E454">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689A63D3">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3123F4A9">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4E37567A">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646F059B">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3DE8045F">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color w:val="auto"/>
          <w:spacing w:val="4"/>
          <w:sz w:val="24"/>
          <w:szCs w:val="24"/>
        </w:rPr>
      </w:pPr>
    </w:p>
    <w:p w14:paraId="72E5B3D2">
      <w:pPr>
        <w:pStyle w:val="8"/>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3</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水平梯子筋加工与安装：水平梯子筋加工制作要求与竖向梯子筋基本相同，但不需要设置顶模筋，水平段的间距应与墙体竖向钢筋的一致；水平梯子筋一般按两道设置，第一道距中设置，第二道在砼浇筑面以上200～300mm</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水平梯子筋安装应放线定位，保证竖向钢筋间距满足设计要求。</w:t>
      </w:r>
    </w:p>
    <w:p w14:paraId="44DD4A7B">
      <w:pPr>
        <w:pageBreakBefore w:val="0"/>
        <w:widowControl w:val="0"/>
        <w:wordWrap/>
        <w:overflowPunct/>
        <w:bidi w:val="0"/>
        <w:snapToGrid/>
        <w:spacing w:line="2211" w:lineRule="exact"/>
        <w:ind w:left="0" w:leftChars="0" w:right="0" w:rightChars="0" w:firstLine="0" w:firstLineChars="0"/>
        <w:jc w:val="center"/>
        <w:rPr>
          <w:rFonts w:hint="eastAsia" w:ascii="宋体" w:hAnsi="宋体" w:eastAsia="宋体" w:cs="宋体"/>
          <w:b w:val="0"/>
          <w:bCs/>
          <w:sz w:val="24"/>
          <w:szCs w:val="24"/>
        </w:rPr>
      </w:pPr>
      <w:r>
        <w:rPr>
          <w:rFonts w:hint="eastAsia" w:ascii="宋体" w:hAnsi="宋体" w:eastAsia="宋体" w:cs="宋体"/>
          <w:b w:val="0"/>
          <w:bCs/>
          <w:position w:val="-44"/>
          <w:sz w:val="24"/>
          <w:szCs w:val="24"/>
          <w:lang w:eastAsia="zh-CN"/>
        </w:rPr>
        <w:drawing>
          <wp:inline distT="0" distB="0" distL="0" distR="0">
            <wp:extent cx="4216400" cy="1403350"/>
            <wp:effectExtent l="0" t="0" r="12700" b="635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
                    <a:stretch>
                      <a:fillRect/>
                    </a:stretch>
                  </pic:blipFill>
                  <pic:spPr>
                    <a:xfrm>
                      <a:off x="0" y="0"/>
                      <a:ext cx="4216439" cy="1403401"/>
                    </a:xfrm>
                    <a:prstGeom prst="rect">
                      <a:avLst/>
                    </a:prstGeom>
                  </pic:spPr>
                </pic:pic>
              </a:graphicData>
            </a:graphic>
          </wp:inline>
        </w:drawing>
      </w:r>
    </w:p>
    <w:p w14:paraId="7C95026F">
      <w:pPr>
        <w:pStyle w:val="8"/>
        <w:pageBreakBefore w:val="0"/>
        <w:widowControl w:val="0"/>
        <w:wordWrap/>
        <w:overflowPunct/>
        <w:bidi w:val="0"/>
        <w:snapToGrid/>
        <w:spacing w:beforeAutospacing="0" w:afterAutospacing="0" w:line="560" w:lineRule="exact"/>
        <w:ind w:left="0" w:leftChars="0" w:firstLine="560" w:firstLineChars="200"/>
        <w:jc w:val="center"/>
        <w:rPr>
          <w:rFonts w:hint="eastAsia" w:ascii="宋体" w:hAnsi="宋体" w:eastAsia="楷体_GB2312" w:cs="楷体_GB2312"/>
          <w:b w:val="0"/>
          <w:bCs/>
          <w:color w:val="auto"/>
          <w:spacing w:val="0"/>
          <w:w w:val="100"/>
          <w:sz w:val="28"/>
          <w:szCs w:val="28"/>
        </w:rPr>
      </w:pPr>
      <w:r>
        <w:rPr>
          <w:rFonts w:hint="eastAsia" w:ascii="宋体" w:hAnsi="宋体" w:eastAsia="楷体_GB2312" w:cs="楷体_GB2312"/>
          <w:b w:val="0"/>
          <w:bCs/>
          <w:color w:val="auto"/>
          <w:spacing w:val="0"/>
          <w:w w:val="100"/>
          <w:sz w:val="28"/>
          <w:szCs w:val="28"/>
          <w:u w:val="single"/>
        </w:rPr>
        <w:t>水平梯子筋</w:t>
      </w:r>
    </w:p>
    <w:p w14:paraId="257B79EF">
      <w:pPr>
        <w:pStyle w:val="8"/>
        <w:pageBreakBefore w:val="0"/>
        <w:widowControl w:val="0"/>
        <w:wordWrap/>
        <w:overflowPunct/>
        <w:bidi w:val="0"/>
        <w:snapToGrid/>
        <w:spacing w:beforeAutospacing="0" w:afterAutospacing="0" w:line="560" w:lineRule="exact"/>
        <w:ind w:left="0" w:leftChars="0" w:firstLine="560" w:firstLineChars="200"/>
        <w:jc w:val="center"/>
        <w:rPr>
          <w:rFonts w:hint="eastAsia" w:ascii="宋体" w:hAnsi="宋体" w:eastAsia="楷体_GB2312" w:cs="楷体_GB2312"/>
          <w:b w:val="0"/>
          <w:bCs/>
          <w:color w:val="auto"/>
          <w:spacing w:val="0"/>
          <w:w w:val="100"/>
          <w:sz w:val="28"/>
          <w:szCs w:val="28"/>
        </w:rPr>
      </w:pPr>
      <w:r>
        <w:rPr>
          <w:rFonts w:hint="eastAsia" w:ascii="宋体" w:hAnsi="宋体" w:eastAsia="楷体_GB2312" w:cs="楷体_GB2312"/>
          <w:b w:val="0"/>
          <w:bCs/>
          <w:color w:val="auto"/>
          <w:spacing w:val="0"/>
          <w:w w:val="100"/>
          <w:sz w:val="28"/>
          <w:szCs w:val="28"/>
        </w:rPr>
        <w:t>b=墙厚-2个保护层厚度-2个墙体水平筋直径-2个墙体竖向筋直径</w:t>
      </w:r>
    </w:p>
    <w:p w14:paraId="155C01F9">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3.实施效果</w:t>
      </w:r>
    </w:p>
    <w:p w14:paraId="34BF6FA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1</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有效控制墙体竖向与水平钢筋的保护层与间距，保证钢筋工程质量；</w:t>
      </w:r>
    </w:p>
    <w:p w14:paraId="0277156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2</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水平梯子筋可重复利用；</w:t>
      </w:r>
    </w:p>
    <w:p w14:paraId="40E2928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3</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竖向梯子筋如单独放置不占用原墙筋位置，采用与墙筋同规格的钢筋制作；如替代原墙筋，应采用比墙筋高一规格的钢筋制作。</w:t>
      </w:r>
    </w:p>
    <w:p w14:paraId="5039B556">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（二）“双F型”卡定位措施</w:t>
      </w:r>
    </w:p>
    <w:p w14:paraId="2CD567FF">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1.工艺流程</w:t>
      </w:r>
    </w:p>
    <w:p w14:paraId="4CCE9C6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rPr>
        <w:t>加工“双F型”卡具→墙体竖向、水平钢筋绑扎→安装“双F型”卡具→墙体钢筋保护层垫块及内撑安装→验收</w:t>
      </w:r>
    </w:p>
    <w:p w14:paraId="61E50F37">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2.控制要点</w:t>
      </w:r>
    </w:p>
    <w:p w14:paraId="6C279CF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1</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为保证水平钢筋的间距、钢筋的保护层厚度，宜在墙体中设置定位卡具；</w:t>
      </w:r>
    </w:p>
    <w:p w14:paraId="537DFA3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sz w:val="32"/>
          <w:szCs w:val="32"/>
        </w:rPr>
      </w:pP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2</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钢筋定位卡具采用14钢筋和6钢筋制作，卡具采用“双F型”</w:t>
      </w:r>
      <w:r>
        <w:rPr>
          <w:rFonts w:hint="eastAsia" w:ascii="宋体" w:hAnsi="宋体" w:eastAsia="仿宋_GB2312" w:cs="仿宋_GB2312"/>
          <w:b w:val="0"/>
          <w:bCs/>
          <w:color w:val="auto"/>
          <w:spacing w:val="0"/>
          <w:sz w:val="32"/>
          <w:szCs w:val="32"/>
          <w:lang w:eastAsia="zh-CN"/>
        </w:rPr>
        <w:t>，</w:t>
      </w:r>
      <w:r>
        <w:rPr>
          <w:rFonts w:hint="eastAsia" w:ascii="宋体" w:hAnsi="宋体" w:eastAsia="仿宋_GB2312" w:cs="仿宋_GB2312"/>
          <w:b w:val="0"/>
          <w:bCs/>
          <w:color w:val="auto"/>
          <w:spacing w:val="0"/>
          <w:sz w:val="32"/>
          <w:szCs w:val="32"/>
        </w:rPr>
        <w:t>在墙体中梅花形布置，间距500～800mm。</w:t>
      </w:r>
    </w:p>
    <w:p w14:paraId="49CB5CB4">
      <w:pPr>
        <w:pageBreakBefore w:val="0"/>
        <w:widowControl w:val="0"/>
        <w:wordWrap/>
        <w:overflowPunct/>
        <w:bidi w:val="0"/>
        <w:snapToGrid/>
        <w:spacing w:line="2220" w:lineRule="exact"/>
        <w:ind w:left="0" w:leftChars="0" w:right="0" w:rightChars="0" w:firstLine="0" w:firstLineChars="0"/>
        <w:jc w:val="center"/>
        <w:rPr>
          <w:rFonts w:hint="eastAsia" w:ascii="宋体" w:hAnsi="宋体" w:eastAsia="宋体" w:cs="宋体"/>
          <w:b w:val="0"/>
          <w:bCs/>
          <w:sz w:val="24"/>
          <w:szCs w:val="24"/>
        </w:rPr>
      </w:pPr>
      <w:r>
        <w:rPr>
          <w:rFonts w:hint="eastAsia" w:ascii="宋体" w:hAnsi="宋体" w:eastAsia="宋体" w:cs="宋体"/>
          <w:b w:val="0"/>
          <w:bCs/>
          <w:position w:val="-44"/>
          <w:sz w:val="24"/>
          <w:szCs w:val="24"/>
          <w:lang w:eastAsia="zh-CN"/>
        </w:rPr>
        <w:drawing>
          <wp:inline distT="0" distB="0" distL="0" distR="0">
            <wp:extent cx="3745865" cy="1409700"/>
            <wp:effectExtent l="0" t="0" r="6985"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8"/>
                    <a:stretch>
                      <a:fillRect/>
                    </a:stretch>
                  </pic:blipFill>
                  <pic:spPr>
                    <a:xfrm>
                      <a:off x="0" y="0"/>
                      <a:ext cx="3746484" cy="1409710"/>
                    </a:xfrm>
                    <a:prstGeom prst="rect">
                      <a:avLst/>
                    </a:prstGeom>
                  </pic:spPr>
                </pic:pic>
              </a:graphicData>
            </a:graphic>
          </wp:inline>
        </w:drawing>
      </w:r>
    </w:p>
    <w:p w14:paraId="60ECF846">
      <w:pPr>
        <w:pStyle w:val="8"/>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firstLine="560" w:firstLineChars="200"/>
        <w:jc w:val="center"/>
        <w:textAlignment w:val="auto"/>
        <w:rPr>
          <w:rFonts w:hint="eastAsia" w:ascii="宋体" w:hAnsi="宋体" w:eastAsia="楷体_GB2312" w:cs="楷体_GB2312"/>
          <w:b w:val="0"/>
          <w:bCs/>
          <w:color w:val="auto"/>
          <w:spacing w:val="0"/>
          <w:w w:val="100"/>
          <w:sz w:val="28"/>
          <w:szCs w:val="28"/>
        </w:rPr>
      </w:pPr>
      <w:r>
        <w:rPr>
          <w:rFonts w:hint="eastAsia" w:ascii="宋体" w:hAnsi="宋体" w:eastAsia="楷体_GB2312" w:cs="楷体_GB2312"/>
          <w:b w:val="0"/>
          <w:bCs/>
          <w:color w:val="auto"/>
          <w:spacing w:val="0"/>
          <w:w w:val="100"/>
          <w:position w:val="-1"/>
          <w:sz w:val="28"/>
          <w:szCs w:val="28"/>
        </w:rPr>
        <w:t>A=墙体水平筋直径</w:t>
      </w:r>
      <w:r>
        <w:rPr>
          <w:rFonts w:hint="eastAsia" w:ascii="宋体" w:hAnsi="宋体" w:eastAsia="楷体_GB2312" w:cs="楷体_GB2312"/>
          <w:b w:val="0"/>
          <w:bCs/>
          <w:color w:val="auto"/>
          <w:spacing w:val="0"/>
          <w:w w:val="100"/>
          <w:position w:val="2"/>
          <w:sz w:val="28"/>
          <w:szCs w:val="28"/>
        </w:rPr>
        <w:t>B=保护层厚度-1mm</w:t>
      </w:r>
    </w:p>
    <w:p w14:paraId="596EE63F">
      <w:pPr>
        <w:pStyle w:val="8"/>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firstLine="560" w:firstLineChars="200"/>
        <w:jc w:val="center"/>
        <w:textAlignment w:val="auto"/>
        <w:rPr>
          <w:rFonts w:hint="eastAsia" w:ascii="宋体" w:hAnsi="宋体" w:eastAsia="楷体_GB2312" w:cs="楷体_GB2312"/>
          <w:b w:val="0"/>
          <w:bCs/>
          <w:color w:val="auto"/>
          <w:spacing w:val="0"/>
          <w:w w:val="100"/>
          <w:sz w:val="28"/>
          <w:szCs w:val="28"/>
        </w:rPr>
      </w:pPr>
      <w:r>
        <w:rPr>
          <w:rFonts w:hint="eastAsia" w:ascii="宋体" w:hAnsi="宋体" w:eastAsia="楷体_GB2312" w:cs="楷体_GB2312"/>
          <w:b w:val="0"/>
          <w:bCs/>
          <w:color w:val="auto"/>
          <w:spacing w:val="0"/>
          <w:w w:val="100"/>
          <w:sz w:val="28"/>
          <w:szCs w:val="28"/>
        </w:rPr>
        <w:t>A1=墙体水平筋直径+3mmL1=墙体水平筋排距</w:t>
      </w:r>
    </w:p>
    <w:p w14:paraId="2A2EE73E">
      <w:pPr>
        <w:pStyle w:val="8"/>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firstLine="560" w:firstLineChars="200"/>
        <w:jc w:val="center"/>
        <w:textAlignment w:val="auto"/>
        <w:rPr>
          <w:rFonts w:hint="eastAsia" w:ascii="宋体" w:hAnsi="宋体" w:eastAsia="楷体_GB2312" w:cs="楷体_GB2312"/>
          <w:b w:val="0"/>
          <w:bCs/>
          <w:color w:val="auto"/>
          <w:spacing w:val="0"/>
          <w:w w:val="100"/>
          <w:sz w:val="28"/>
          <w:szCs w:val="28"/>
        </w:rPr>
      </w:pPr>
      <w:r>
        <w:rPr>
          <w:rFonts w:hint="eastAsia" w:ascii="宋体" w:hAnsi="宋体" w:eastAsia="楷体_GB2312" w:cs="楷体_GB2312"/>
          <w:b w:val="0"/>
          <w:bCs/>
          <w:color w:val="auto"/>
          <w:spacing w:val="0"/>
          <w:w w:val="100"/>
          <w:sz w:val="28"/>
          <w:szCs w:val="28"/>
        </w:rPr>
        <w:t>L=墙厚-2个保护层厚度-2个水平筋直径</w:t>
      </w:r>
    </w:p>
    <w:p w14:paraId="196DF3CE">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3.实施效果</w:t>
      </w:r>
    </w:p>
    <w:p w14:paraId="51CB823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w w:val="100"/>
          <w:sz w:val="32"/>
          <w:szCs w:val="32"/>
        </w:rPr>
      </w:pP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1</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有效控制水平钢筋和竖向钢筋位置；</w:t>
      </w:r>
    </w:p>
    <w:p w14:paraId="1D017A3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b w:val="0"/>
          <w:bCs/>
          <w:color w:val="auto"/>
          <w:spacing w:val="0"/>
          <w:w w:val="100"/>
          <w:sz w:val="32"/>
          <w:szCs w:val="32"/>
        </w:rPr>
      </w:pP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2</w:t>
      </w:r>
      <w:r>
        <w:rPr>
          <w:rFonts w:hint="eastAsia" w:ascii="宋体" w:hAnsi="宋体" w:eastAsia="仿宋_GB2312" w:cs="仿宋_GB2312"/>
          <w:b w:val="0"/>
          <w:bCs/>
          <w:color w:val="auto"/>
          <w:spacing w:val="0"/>
          <w:w w:val="100"/>
          <w:sz w:val="32"/>
          <w:szCs w:val="32"/>
          <w:lang w:eastAsia="zh-CN"/>
        </w:rPr>
        <w:t>）</w:t>
      </w:r>
      <w:r>
        <w:rPr>
          <w:rFonts w:hint="eastAsia" w:ascii="宋体" w:hAnsi="宋体" w:eastAsia="仿宋_GB2312" w:cs="仿宋_GB2312"/>
          <w:b w:val="0"/>
          <w:bCs/>
          <w:color w:val="auto"/>
          <w:spacing w:val="0"/>
          <w:w w:val="100"/>
          <w:sz w:val="32"/>
          <w:szCs w:val="32"/>
        </w:rPr>
        <w:t>可有效控制钢筋保护层厚度。</w:t>
      </w:r>
    </w:p>
    <w:p w14:paraId="38C73CD8">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val="en-US" w:eastAsia="zh-CN"/>
        </w:rPr>
        <w:t>七</w:t>
      </w:r>
      <w:r>
        <w:rPr>
          <w:rFonts w:hint="eastAsia" w:ascii="宋体" w:hAnsi="宋体" w:eastAsia="黑体" w:cs="黑体"/>
          <w:b w:val="0"/>
          <w:bCs w:val="0"/>
          <w:color w:val="auto"/>
          <w:spacing w:val="0"/>
          <w:sz w:val="32"/>
          <w:szCs w:val="32"/>
          <w:lang w:eastAsia="zh-CN"/>
        </w:rPr>
        <w:t>、</w:t>
      </w:r>
      <w:r>
        <w:rPr>
          <w:rFonts w:hint="eastAsia" w:ascii="宋体" w:hAnsi="宋体" w:eastAsia="黑体" w:cs="黑体"/>
          <w:b w:val="0"/>
          <w:bCs w:val="0"/>
          <w:color w:val="auto"/>
          <w:spacing w:val="0"/>
          <w:sz w:val="32"/>
          <w:szCs w:val="32"/>
        </w:rPr>
        <w:t>楼梯控制做法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模板支设＋施工缝留置</w:t>
      </w:r>
    </w:p>
    <w:p w14:paraId="4128D59D">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4C31904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w w:val="100"/>
          <w:sz w:val="32"/>
          <w:szCs w:val="32"/>
        </w:rPr>
      </w:pPr>
      <w:r>
        <w:rPr>
          <w:rFonts w:hint="eastAsia" w:ascii="宋体" w:hAnsi="宋体" w:eastAsia="仿宋_GB2312" w:cs="仿宋_GB2312"/>
          <w:color w:val="auto"/>
          <w:spacing w:val="0"/>
          <w:w w:val="100"/>
          <w:sz w:val="32"/>
          <w:szCs w:val="32"/>
        </w:rPr>
        <w:t>支设梯板底模，在梯板1/3处留设一道宽度100mm的模板条</w:t>
      </w:r>
      <w:r>
        <w:rPr>
          <w:rFonts w:hint="eastAsia" w:ascii="宋体" w:hAnsi="宋体" w:eastAsia="仿宋_GB2312" w:cs="仿宋_GB2312"/>
          <w:color w:val="auto"/>
          <w:spacing w:val="0"/>
          <w:w w:val="100"/>
          <w:sz w:val="32"/>
          <w:szCs w:val="32"/>
          <w:lang w:eastAsia="zh-CN"/>
        </w:rPr>
        <w:t>（</w:t>
      </w:r>
      <w:r>
        <w:rPr>
          <w:rFonts w:hint="eastAsia" w:ascii="宋体" w:hAnsi="宋体" w:eastAsia="仿宋_GB2312" w:cs="仿宋_GB2312"/>
          <w:color w:val="auto"/>
          <w:spacing w:val="0"/>
          <w:w w:val="100"/>
          <w:sz w:val="32"/>
          <w:szCs w:val="32"/>
        </w:rPr>
        <w:t>可抽拉</w:t>
      </w:r>
      <w:r>
        <w:rPr>
          <w:rFonts w:hint="eastAsia" w:ascii="宋体" w:hAnsi="宋体" w:eastAsia="仿宋_GB2312" w:cs="仿宋_GB2312"/>
          <w:color w:val="auto"/>
          <w:spacing w:val="0"/>
          <w:w w:val="100"/>
          <w:sz w:val="32"/>
          <w:szCs w:val="32"/>
          <w:lang w:eastAsia="zh-CN"/>
        </w:rPr>
        <w:t>）</w:t>
      </w:r>
      <w:r>
        <w:rPr>
          <w:rFonts w:hint="eastAsia" w:ascii="宋体" w:hAnsi="宋体" w:eastAsia="仿宋_GB2312" w:cs="仿宋_GB2312"/>
          <w:color w:val="auto"/>
          <w:spacing w:val="0"/>
          <w:w w:val="100"/>
          <w:sz w:val="32"/>
          <w:szCs w:val="32"/>
        </w:rPr>
        <w:t>作为楼梯梯板清扫口→在梯板第三踏步的1/2宽度处支设梳子模板，并与梯板垂直→浇筑砼→砼强度达到1.2Mpa以上后，开始剔凿→抽掉100mm宽的活动清扫板→清除模板内的浮浆、碎石、松软的砼、木片、锯末等杂物→将100mm宽的清扫板条固定在梯板龙骨上→验收</w:t>
      </w:r>
    </w:p>
    <w:p w14:paraId="388CBB47">
      <w:pPr>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13ADFAF4">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w w:val="100"/>
          <w:sz w:val="32"/>
          <w:szCs w:val="32"/>
        </w:rPr>
      </w:pPr>
      <w:r>
        <w:rPr>
          <w:rFonts w:hint="eastAsia" w:ascii="宋体" w:hAnsi="宋体" w:eastAsia="仿宋_GB2312" w:cs="仿宋_GB2312"/>
          <w:color w:val="auto"/>
          <w:spacing w:val="0"/>
          <w:w w:val="100"/>
          <w:sz w:val="32"/>
          <w:szCs w:val="32"/>
        </w:rPr>
        <w:t>1.楼梯施工缝必须留置在梯段长1/3处，并垂直于底部模板；</w:t>
      </w:r>
    </w:p>
    <w:p w14:paraId="624A276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w w:val="100"/>
          <w:sz w:val="32"/>
          <w:szCs w:val="32"/>
        </w:rPr>
      </w:pPr>
      <w:r>
        <w:rPr>
          <w:rFonts w:hint="eastAsia" w:ascii="宋体" w:hAnsi="宋体" w:eastAsia="仿宋_GB2312" w:cs="仿宋_GB2312"/>
          <w:color w:val="auto"/>
          <w:spacing w:val="0"/>
          <w:w w:val="100"/>
          <w:sz w:val="32"/>
          <w:szCs w:val="32"/>
        </w:rPr>
        <w:t>2.预留100mm宽可抽动的垃圾清扫板条；</w:t>
      </w:r>
    </w:p>
    <w:p w14:paraId="6E5F841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firstLine="640" w:firstLineChars="200"/>
        <w:jc w:val="both"/>
        <w:textAlignment w:val="auto"/>
        <w:rPr>
          <w:rFonts w:hint="eastAsia" w:ascii="宋体" w:hAnsi="宋体" w:eastAsia="仿宋_GB2312" w:cs="仿宋_GB2312"/>
          <w:color w:val="auto"/>
          <w:spacing w:val="0"/>
          <w:w w:val="100"/>
          <w:sz w:val="32"/>
          <w:szCs w:val="32"/>
        </w:rPr>
      </w:pPr>
      <w:r>
        <w:rPr>
          <w:rFonts w:hint="eastAsia" w:ascii="宋体" w:hAnsi="宋体" w:eastAsia="仿宋_GB2312" w:cs="仿宋_GB2312"/>
          <w:color w:val="auto"/>
          <w:spacing w:val="0"/>
          <w:w w:val="100"/>
          <w:sz w:val="32"/>
          <w:szCs w:val="32"/>
        </w:rPr>
        <w:t>3.施工缝处设置梳子模板，应与梯段模板垂直。</w:t>
      </w:r>
    </w:p>
    <w:p w14:paraId="7EBBF282">
      <w:pPr>
        <w:pStyle w:val="8"/>
        <w:pageBreakBefore w:val="0"/>
        <w:widowControl w:val="0"/>
        <w:wordWrap/>
        <w:overflowPunct/>
        <w:bidi w:val="0"/>
        <w:snapToGrid/>
        <w:spacing w:line="5520" w:lineRule="exact"/>
        <w:ind w:left="0" w:leftChars="0" w:firstLine="0" w:firstLineChars="0"/>
        <w:jc w:val="center"/>
        <w:rPr>
          <w:rFonts w:hint="eastAsia" w:ascii="宋体" w:hAnsi="宋体" w:eastAsia="宋体" w:cs="宋体"/>
          <w:sz w:val="24"/>
        </w:rPr>
      </w:pPr>
      <w:r>
        <w:rPr>
          <w:rFonts w:hint="eastAsia" w:ascii="宋体" w:hAnsi="宋体" w:eastAsia="宋体" w:cs="宋体"/>
          <w:position w:val="-110"/>
          <w:sz w:val="24"/>
        </w:rPr>
        <mc:AlternateContent>
          <mc:Choice Requires="wpg">
            <w:drawing>
              <wp:inline distT="0" distB="0" distL="114300" distR="114300">
                <wp:extent cx="4020185" cy="3505200"/>
                <wp:effectExtent l="5080" t="0" r="13335" b="0"/>
                <wp:docPr id="68" name="组合 68"/>
                <wp:cNvGraphicFramePr/>
                <a:graphic xmlns:a="http://schemas.openxmlformats.org/drawingml/2006/main">
                  <a:graphicData uri="http://schemas.microsoft.com/office/word/2010/wordprocessingGroup">
                    <wpg:wgp>
                      <wpg:cNvGrpSpPr/>
                      <wpg:grpSpPr>
                        <a:xfrm>
                          <a:off x="0" y="0"/>
                          <a:ext cx="4020185" cy="3505200"/>
                          <a:chOff x="0" y="0"/>
                          <a:chExt cx="6330" cy="5520"/>
                        </a:xfrm>
                      </wpg:grpSpPr>
                      <pic:pic xmlns:pic="http://schemas.openxmlformats.org/drawingml/2006/picture">
                        <pic:nvPicPr>
                          <pic:cNvPr id="66" name="图片 20"/>
                          <pic:cNvPicPr>
                            <a:picLocks noChangeAspect="1"/>
                          </pic:cNvPicPr>
                        </pic:nvPicPr>
                        <pic:blipFill>
                          <a:blip r:embed="rId19"/>
                          <a:stretch>
                            <a:fillRect/>
                          </a:stretch>
                        </pic:blipFill>
                        <pic:spPr>
                          <a:xfrm>
                            <a:off x="0" y="0"/>
                            <a:ext cx="6330" cy="5520"/>
                          </a:xfrm>
                          <a:prstGeom prst="rect">
                            <a:avLst/>
                          </a:prstGeom>
                          <a:noFill/>
                          <a:ln>
                            <a:noFill/>
                          </a:ln>
                        </pic:spPr>
                      </pic:pic>
                      <wps:wsp>
                        <wps:cNvPr id="67" name="文本框 67"/>
                        <wps:cNvSpPr txBox="1"/>
                        <wps:spPr>
                          <a:xfrm>
                            <a:off x="-8" y="464"/>
                            <a:ext cx="5935" cy="3973"/>
                          </a:xfrm>
                          <a:prstGeom prst="rect">
                            <a:avLst/>
                          </a:prstGeom>
                          <a:noFill/>
                          <a:ln>
                            <a:noFill/>
                          </a:ln>
                        </wps:spPr>
                        <wps:txbx>
                          <w:txbxContent>
                            <w:p w14:paraId="4865AC28">
                              <w:pPr>
                                <w:spacing w:before="19" w:line="227" w:lineRule="auto"/>
                                <w:ind w:left="3620"/>
                                <w:rPr>
                                  <w:rFonts w:ascii="楷体" w:hAnsi="楷体" w:eastAsia="楷体" w:cs="楷体"/>
                                  <w:sz w:val="18"/>
                                  <w:szCs w:val="18"/>
                                </w:rPr>
                              </w:pPr>
                              <w:r>
                                <w:rPr>
                                  <w:rFonts w:ascii="楷体" w:hAnsi="楷体" w:eastAsia="楷体" w:cs="楷体"/>
                                  <w:b/>
                                  <w:bCs/>
                                  <w:spacing w:val="-9"/>
                                  <w:w w:val="82"/>
                                  <w:sz w:val="18"/>
                                  <w:szCs w:val="18"/>
                                </w:rPr>
                                <w:t>施工缝处梳子模板</w:t>
                              </w:r>
                            </w:p>
                            <w:p w14:paraId="1AAA8C5E">
                              <w:pPr>
                                <w:spacing w:line="253" w:lineRule="auto"/>
                              </w:pPr>
                            </w:p>
                            <w:p w14:paraId="7C44FC01">
                              <w:pPr>
                                <w:spacing w:line="253" w:lineRule="auto"/>
                              </w:pPr>
                            </w:p>
                            <w:p w14:paraId="62582E4A">
                              <w:pPr>
                                <w:spacing w:line="253" w:lineRule="auto"/>
                              </w:pPr>
                            </w:p>
                            <w:p w14:paraId="72B5DA7E">
                              <w:pPr>
                                <w:spacing w:line="254" w:lineRule="auto"/>
                              </w:pPr>
                            </w:p>
                            <w:p w14:paraId="5EF47A9C">
                              <w:pPr>
                                <w:spacing w:before="59" w:line="227" w:lineRule="auto"/>
                                <w:ind w:left="3610"/>
                                <w:rPr>
                                  <w:rFonts w:ascii="楷体" w:hAnsi="楷体" w:eastAsia="楷体" w:cs="楷体"/>
                                  <w:sz w:val="18"/>
                                  <w:szCs w:val="18"/>
                                </w:rPr>
                              </w:pPr>
                              <w:r>
                                <w:rPr>
                                  <w:rFonts w:ascii="楷体" w:hAnsi="楷体" w:eastAsia="楷体" w:cs="楷体"/>
                                  <w:b/>
                                  <w:bCs/>
                                  <w:spacing w:val="-9"/>
                                  <w:w w:val="83"/>
                                  <w:sz w:val="18"/>
                                  <w:szCs w:val="18"/>
                                </w:rPr>
                                <w:t>施工缝处梳子模板</w:t>
                              </w:r>
                            </w:p>
                            <w:p w14:paraId="7F237133">
                              <w:pPr>
                                <w:spacing w:before="19" w:line="227" w:lineRule="auto"/>
                                <w:jc w:val="right"/>
                                <w:rPr>
                                  <w:rFonts w:ascii="楷体" w:hAnsi="楷体" w:eastAsia="楷体" w:cs="楷体"/>
                                  <w:sz w:val="18"/>
                                  <w:szCs w:val="18"/>
                                </w:rPr>
                              </w:pPr>
                              <w:r>
                                <w:rPr>
                                  <w:rFonts w:hint="eastAsia" w:ascii="楷体" w:hAnsi="楷体" w:eastAsia="楷体" w:cs="楷体"/>
                                  <w:b/>
                                  <w:bCs/>
                                  <w:spacing w:val="-12"/>
                                  <w:w w:val="87"/>
                                  <w:sz w:val="18"/>
                                  <w:szCs w:val="18"/>
                                  <w:lang w:eastAsia="zh-CN"/>
                                </w:rPr>
                                <w:t>（</w:t>
                              </w:r>
                              <w:r>
                                <w:rPr>
                                  <w:rFonts w:ascii="楷体" w:hAnsi="楷体" w:eastAsia="楷体" w:cs="楷体"/>
                                  <w:b/>
                                  <w:bCs/>
                                  <w:spacing w:val="-12"/>
                                  <w:w w:val="87"/>
                                  <w:sz w:val="18"/>
                                  <w:szCs w:val="18"/>
                                </w:rPr>
                                <w:t>位置位于1/3梯段长</w:t>
                              </w:r>
                              <w:r>
                                <w:rPr>
                                  <w:rFonts w:hint="eastAsia" w:ascii="楷体" w:hAnsi="楷体" w:eastAsia="楷体" w:cs="楷体"/>
                                  <w:b/>
                                  <w:bCs/>
                                  <w:spacing w:val="-12"/>
                                  <w:w w:val="87"/>
                                  <w:sz w:val="18"/>
                                  <w:szCs w:val="18"/>
                                  <w:lang w:eastAsia="zh-CN"/>
                                </w:rPr>
                                <w:t>）</w:t>
                              </w:r>
                              <w:r>
                                <w:rPr>
                                  <w:rFonts w:ascii="楷体" w:hAnsi="楷体" w:eastAsia="楷体" w:cs="楷体"/>
                                  <w:b/>
                                  <w:bCs/>
                                  <w:spacing w:val="-12"/>
                                  <w:w w:val="87"/>
                                  <w:sz w:val="18"/>
                                  <w:szCs w:val="18"/>
                                </w:rPr>
                                <w:t>应与梯段垂直</w:t>
                              </w:r>
                            </w:p>
                            <w:p w14:paraId="18DB1386">
                              <w:pPr>
                                <w:spacing w:before="35"/>
                              </w:pPr>
                            </w:p>
                            <w:p w14:paraId="0E8CB401">
                              <w:pPr>
                                <w:spacing w:before="35"/>
                              </w:pPr>
                            </w:p>
                            <w:p w14:paraId="2466FAE6">
                              <w:pPr>
                                <w:spacing w:before="35"/>
                              </w:pPr>
                            </w:p>
                            <w:p w14:paraId="6007E236">
                              <w:pPr>
                                <w:spacing w:before="35"/>
                              </w:pPr>
                            </w:p>
                            <w:p w14:paraId="380C013A">
                              <w:pPr>
                                <w:spacing w:before="34"/>
                              </w:pPr>
                            </w:p>
                            <w:p w14:paraId="08489063">
                              <w:pPr>
                                <w:spacing w:before="34"/>
                              </w:pPr>
                            </w:p>
                            <w:tbl>
                              <w:tblPr>
                                <w:tblStyle w:val="32"/>
                                <w:tblW w:w="5726"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77"/>
                                <w:gridCol w:w="1449"/>
                              </w:tblGrid>
                              <w:tr w14:paraId="3006CF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7" w:hRule="atLeast"/>
                                </w:trPr>
                                <w:tc>
                                  <w:tcPr>
                                    <w:tcW w:w="4277" w:type="dxa"/>
                                  </w:tcPr>
                                  <w:p w14:paraId="3E00614C">
                                    <w:pPr>
                                      <w:spacing w:line="181" w:lineRule="auto"/>
                                      <w:rPr>
                                        <w:rFonts w:ascii="仿宋" w:hAnsi="仿宋" w:eastAsia="仿宋" w:cs="仿宋"/>
                                        <w:sz w:val="17"/>
                                        <w:szCs w:val="17"/>
                                      </w:rPr>
                                    </w:pPr>
                                    <w:r>
                                      <w:rPr>
                                        <w:rFonts w:ascii="仿宋" w:hAnsi="仿宋" w:eastAsia="仿宋" w:cs="仿宋"/>
                                        <w:b/>
                                        <w:bCs/>
                                        <w:spacing w:val="-20"/>
                                        <w:w w:val="92"/>
                                        <w:sz w:val="17"/>
                                        <w:szCs w:val="17"/>
                                      </w:rPr>
                                      <w:t>预留100</w:t>
                                    </w:r>
                                    <w:r>
                                      <w:rPr>
                                        <w:rFonts w:ascii="Times New Roman" w:hAnsi="Times New Roman" w:eastAsia="Times New Roman" w:cs="Times New Roman"/>
                                        <w:b/>
                                        <w:bCs/>
                                        <w:spacing w:val="-20"/>
                                        <w:w w:val="92"/>
                                        <w:sz w:val="17"/>
                                        <w:szCs w:val="17"/>
                                      </w:rPr>
                                      <w:t>mm</w:t>
                                    </w:r>
                                    <w:r>
                                      <w:rPr>
                                        <w:rFonts w:ascii="仿宋" w:hAnsi="仿宋" w:eastAsia="仿宋" w:cs="仿宋"/>
                                        <w:b/>
                                        <w:bCs/>
                                        <w:spacing w:val="-20"/>
                                        <w:w w:val="92"/>
                                        <w:sz w:val="17"/>
                                        <w:szCs w:val="17"/>
                                      </w:rPr>
                                      <w:t>宽活动垃圾清扫板</w:t>
                                    </w:r>
                                  </w:p>
                                </w:tc>
                                <w:tc>
                                  <w:tcPr>
                                    <w:tcW w:w="1449" w:type="dxa"/>
                                  </w:tcPr>
                                  <w:p w14:paraId="24570CA1">
                                    <w:pPr>
                                      <w:spacing w:line="167" w:lineRule="exact"/>
                                      <w:rPr>
                                        <w:sz w:val="14"/>
                                      </w:rPr>
                                    </w:pPr>
                                  </w:p>
                                </w:tc>
                              </w:tr>
                              <w:tr w14:paraId="1DD761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277" w:type="dxa"/>
                                  </w:tcPr>
                                  <w:p w14:paraId="0B79DCB9">
                                    <w:pPr>
                                      <w:spacing w:before="164" w:line="177" w:lineRule="auto"/>
                                      <w:ind w:left="2820"/>
                                      <w:rPr>
                                        <w:rFonts w:ascii="仿宋" w:hAnsi="仿宋" w:eastAsia="仿宋" w:cs="仿宋"/>
                                        <w:sz w:val="17"/>
                                        <w:szCs w:val="17"/>
                                      </w:rPr>
                                    </w:pPr>
                                    <w:r>
                                      <w:rPr>
                                        <w:rFonts w:ascii="宋体" w:hAnsi="宋体" w:eastAsia="宋体" w:cs="宋体"/>
                                        <w:b/>
                                        <w:bCs/>
                                        <w:spacing w:val="-4"/>
                                        <w:sz w:val="17"/>
                                        <w:szCs w:val="17"/>
                                      </w:rPr>
                                      <w:t>梯段底</w:t>
                                    </w:r>
                                    <w:r>
                                      <w:rPr>
                                        <w:rFonts w:ascii="仿宋" w:hAnsi="仿宋" w:eastAsia="仿宋" w:cs="仿宋"/>
                                        <w:b/>
                                        <w:bCs/>
                                        <w:spacing w:val="-4"/>
                                        <w:sz w:val="17"/>
                                        <w:szCs w:val="17"/>
                                      </w:rPr>
                                      <w:t>模</w:t>
                                    </w:r>
                                  </w:p>
                                </w:tc>
                                <w:tc>
                                  <w:tcPr>
                                    <w:tcW w:w="1449" w:type="dxa"/>
                                  </w:tcPr>
                                  <w:p w14:paraId="028CEE97">
                                    <w:pPr>
                                      <w:spacing w:before="2" w:line="226" w:lineRule="auto"/>
                                      <w:jc w:val="right"/>
                                      <w:rPr>
                                        <w:rFonts w:ascii="仿宋" w:hAnsi="仿宋" w:eastAsia="仿宋" w:cs="仿宋"/>
                                        <w:sz w:val="17"/>
                                        <w:szCs w:val="17"/>
                                      </w:rPr>
                                    </w:pPr>
                                    <w:r>
                                      <w:rPr>
                                        <w:rFonts w:ascii="楷体" w:hAnsi="楷体" w:eastAsia="楷体" w:cs="楷体"/>
                                        <w:b/>
                                        <w:bCs/>
                                        <w:spacing w:val="-19"/>
                                        <w:w w:val="95"/>
                                        <w:sz w:val="17"/>
                                        <w:szCs w:val="17"/>
                                      </w:rPr>
                                      <w:t>踏步</w:t>
                                    </w:r>
                                    <w:r>
                                      <w:rPr>
                                        <w:rFonts w:ascii="仿宋" w:hAnsi="仿宋" w:eastAsia="仿宋" w:cs="仿宋"/>
                                        <w:b/>
                                        <w:bCs/>
                                        <w:spacing w:val="-18"/>
                                        <w:w w:val="95"/>
                                        <w:sz w:val="17"/>
                                        <w:szCs w:val="17"/>
                                      </w:rPr>
                                      <w:t>模</w:t>
                                    </w:r>
                                    <w:r>
                                      <w:rPr>
                                        <w:rFonts w:ascii="仿宋" w:hAnsi="仿宋" w:eastAsia="仿宋" w:cs="仿宋"/>
                                        <w:b/>
                                        <w:bCs/>
                                        <w:spacing w:val="-12"/>
                                        <w:w w:val="95"/>
                                        <w:sz w:val="17"/>
                                        <w:szCs w:val="17"/>
                                      </w:rPr>
                                      <w:t>板</w:t>
                                    </w:r>
                                  </w:p>
                                </w:tc>
                              </w:tr>
                            </w:tbl>
                            <w:p w14:paraId="14F011F6"/>
                          </w:txbxContent>
                        </wps:txbx>
                        <wps:bodyPr lIns="0" tIns="0" rIns="0" bIns="0" upright="1"/>
                      </wps:wsp>
                    </wpg:wgp>
                  </a:graphicData>
                </a:graphic>
              </wp:inline>
            </w:drawing>
          </mc:Choice>
          <mc:Fallback>
            <w:pict>
              <v:group id="_x0000_s1026" o:spid="_x0000_s1026" o:spt="203" style="height:276pt;width:316.55pt;" coordsize="6330,5520" o:gfxdata="UEsDBAoAAAAAAIdO4kAAAAAAAAAAAAAAAAAEAAAAZHJzL1BLAwQUAAAACACHTuJA7Aa6q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">
                <o:lock v:ext="edit" aspectratio="f"/>
                <v:shape id="图片 20" o:spid="_x0000_s1026" o:spt="75" type="#_x0000_t75" style="position:absolute;left:0;top:0;height:5520;width:6330;" filled="f" o:preferrelative="t" stroked="f" coordsize="21600,21600" o:gfxdata="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Jcs7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_x0000_s1026" o:spid="_x0000_s1026" o:spt="202" type="#_x0000_t202" style="position:absolute;left:-8;top:464;height:3973;width:5935;"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65AC28">
                        <w:pPr>
                          <w:spacing w:before="19" w:line="227" w:lineRule="auto"/>
                          <w:ind w:left="3620"/>
                          <w:rPr>
                            <w:rFonts w:ascii="楷体" w:hAnsi="楷体" w:eastAsia="楷体" w:cs="楷体"/>
                            <w:sz w:val="18"/>
                            <w:szCs w:val="18"/>
                          </w:rPr>
                        </w:pPr>
                        <w:r>
                          <w:rPr>
                            <w:rFonts w:ascii="楷体" w:hAnsi="楷体" w:eastAsia="楷体" w:cs="楷体"/>
                            <w:b/>
                            <w:bCs/>
                            <w:spacing w:val="-9"/>
                            <w:w w:val="82"/>
                            <w:sz w:val="18"/>
                            <w:szCs w:val="18"/>
                          </w:rPr>
                          <w:t>施工缝处梳子模板</w:t>
                        </w:r>
                      </w:p>
                      <w:p w14:paraId="1AAA8C5E">
                        <w:pPr>
                          <w:spacing w:line="253" w:lineRule="auto"/>
                        </w:pPr>
                      </w:p>
                      <w:p w14:paraId="7C44FC01">
                        <w:pPr>
                          <w:spacing w:line="253" w:lineRule="auto"/>
                        </w:pPr>
                      </w:p>
                      <w:p w14:paraId="62582E4A">
                        <w:pPr>
                          <w:spacing w:line="253" w:lineRule="auto"/>
                        </w:pPr>
                      </w:p>
                      <w:p w14:paraId="72B5DA7E">
                        <w:pPr>
                          <w:spacing w:line="254" w:lineRule="auto"/>
                        </w:pPr>
                      </w:p>
                      <w:p w14:paraId="5EF47A9C">
                        <w:pPr>
                          <w:spacing w:before="59" w:line="227" w:lineRule="auto"/>
                          <w:ind w:left="3610"/>
                          <w:rPr>
                            <w:rFonts w:ascii="楷体" w:hAnsi="楷体" w:eastAsia="楷体" w:cs="楷体"/>
                            <w:sz w:val="18"/>
                            <w:szCs w:val="18"/>
                          </w:rPr>
                        </w:pPr>
                        <w:r>
                          <w:rPr>
                            <w:rFonts w:ascii="楷体" w:hAnsi="楷体" w:eastAsia="楷体" w:cs="楷体"/>
                            <w:b/>
                            <w:bCs/>
                            <w:spacing w:val="-9"/>
                            <w:w w:val="83"/>
                            <w:sz w:val="18"/>
                            <w:szCs w:val="18"/>
                          </w:rPr>
                          <w:t>施工缝处梳子模板</w:t>
                        </w:r>
                      </w:p>
                      <w:p w14:paraId="7F237133">
                        <w:pPr>
                          <w:spacing w:before="19" w:line="227" w:lineRule="auto"/>
                          <w:jc w:val="right"/>
                          <w:rPr>
                            <w:rFonts w:ascii="楷体" w:hAnsi="楷体" w:eastAsia="楷体" w:cs="楷体"/>
                            <w:sz w:val="18"/>
                            <w:szCs w:val="18"/>
                          </w:rPr>
                        </w:pPr>
                        <w:r>
                          <w:rPr>
                            <w:rFonts w:hint="eastAsia" w:ascii="楷体" w:hAnsi="楷体" w:eastAsia="楷体" w:cs="楷体"/>
                            <w:b/>
                            <w:bCs/>
                            <w:spacing w:val="-12"/>
                            <w:w w:val="87"/>
                            <w:sz w:val="18"/>
                            <w:szCs w:val="18"/>
                            <w:lang w:eastAsia="zh-CN"/>
                          </w:rPr>
                          <w:t>（</w:t>
                        </w:r>
                        <w:r>
                          <w:rPr>
                            <w:rFonts w:ascii="楷体" w:hAnsi="楷体" w:eastAsia="楷体" w:cs="楷体"/>
                            <w:b/>
                            <w:bCs/>
                            <w:spacing w:val="-12"/>
                            <w:w w:val="87"/>
                            <w:sz w:val="18"/>
                            <w:szCs w:val="18"/>
                          </w:rPr>
                          <w:t>位置位于1/3梯段长</w:t>
                        </w:r>
                        <w:r>
                          <w:rPr>
                            <w:rFonts w:hint="eastAsia" w:ascii="楷体" w:hAnsi="楷体" w:eastAsia="楷体" w:cs="楷体"/>
                            <w:b/>
                            <w:bCs/>
                            <w:spacing w:val="-12"/>
                            <w:w w:val="87"/>
                            <w:sz w:val="18"/>
                            <w:szCs w:val="18"/>
                            <w:lang w:eastAsia="zh-CN"/>
                          </w:rPr>
                          <w:t>）</w:t>
                        </w:r>
                        <w:r>
                          <w:rPr>
                            <w:rFonts w:ascii="楷体" w:hAnsi="楷体" w:eastAsia="楷体" w:cs="楷体"/>
                            <w:b/>
                            <w:bCs/>
                            <w:spacing w:val="-12"/>
                            <w:w w:val="87"/>
                            <w:sz w:val="18"/>
                            <w:szCs w:val="18"/>
                          </w:rPr>
                          <w:t>应与梯段垂直</w:t>
                        </w:r>
                      </w:p>
                      <w:p w14:paraId="18DB1386">
                        <w:pPr>
                          <w:spacing w:before="35"/>
                        </w:pPr>
                      </w:p>
                      <w:p w14:paraId="0E8CB401">
                        <w:pPr>
                          <w:spacing w:before="35"/>
                        </w:pPr>
                      </w:p>
                      <w:p w14:paraId="2466FAE6">
                        <w:pPr>
                          <w:spacing w:before="35"/>
                        </w:pPr>
                      </w:p>
                      <w:p w14:paraId="6007E236">
                        <w:pPr>
                          <w:spacing w:before="35"/>
                        </w:pPr>
                      </w:p>
                      <w:p w14:paraId="380C013A">
                        <w:pPr>
                          <w:spacing w:before="34"/>
                        </w:pPr>
                      </w:p>
                      <w:p w14:paraId="08489063">
                        <w:pPr>
                          <w:spacing w:before="34"/>
                        </w:pPr>
                      </w:p>
                      <w:tbl>
                        <w:tblPr>
                          <w:tblStyle w:val="32"/>
                          <w:tblW w:w="5726"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77"/>
                          <w:gridCol w:w="1449"/>
                        </w:tblGrid>
                        <w:tr w14:paraId="3006CF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7" w:hRule="atLeast"/>
                          </w:trPr>
                          <w:tc>
                            <w:tcPr>
                              <w:tcW w:w="4277" w:type="dxa"/>
                            </w:tcPr>
                            <w:p w14:paraId="3E00614C">
                              <w:pPr>
                                <w:spacing w:line="181" w:lineRule="auto"/>
                                <w:rPr>
                                  <w:rFonts w:ascii="仿宋" w:hAnsi="仿宋" w:eastAsia="仿宋" w:cs="仿宋"/>
                                  <w:sz w:val="17"/>
                                  <w:szCs w:val="17"/>
                                </w:rPr>
                              </w:pPr>
                              <w:r>
                                <w:rPr>
                                  <w:rFonts w:ascii="仿宋" w:hAnsi="仿宋" w:eastAsia="仿宋" w:cs="仿宋"/>
                                  <w:b/>
                                  <w:bCs/>
                                  <w:spacing w:val="-20"/>
                                  <w:w w:val="92"/>
                                  <w:sz w:val="17"/>
                                  <w:szCs w:val="17"/>
                                </w:rPr>
                                <w:t>预留100</w:t>
                              </w:r>
                              <w:r>
                                <w:rPr>
                                  <w:rFonts w:ascii="Times New Roman" w:hAnsi="Times New Roman" w:eastAsia="Times New Roman" w:cs="Times New Roman"/>
                                  <w:b/>
                                  <w:bCs/>
                                  <w:spacing w:val="-20"/>
                                  <w:w w:val="92"/>
                                  <w:sz w:val="17"/>
                                  <w:szCs w:val="17"/>
                                </w:rPr>
                                <w:t>mm</w:t>
                              </w:r>
                              <w:r>
                                <w:rPr>
                                  <w:rFonts w:ascii="仿宋" w:hAnsi="仿宋" w:eastAsia="仿宋" w:cs="仿宋"/>
                                  <w:b/>
                                  <w:bCs/>
                                  <w:spacing w:val="-20"/>
                                  <w:w w:val="92"/>
                                  <w:sz w:val="17"/>
                                  <w:szCs w:val="17"/>
                                </w:rPr>
                                <w:t>宽活动垃圾清扫板</w:t>
                              </w:r>
                            </w:p>
                          </w:tc>
                          <w:tc>
                            <w:tcPr>
                              <w:tcW w:w="1449" w:type="dxa"/>
                            </w:tcPr>
                            <w:p w14:paraId="24570CA1">
                              <w:pPr>
                                <w:spacing w:line="167" w:lineRule="exact"/>
                                <w:rPr>
                                  <w:sz w:val="14"/>
                                </w:rPr>
                              </w:pPr>
                            </w:p>
                          </w:tc>
                        </w:tr>
                        <w:tr w14:paraId="1DD761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277" w:type="dxa"/>
                            </w:tcPr>
                            <w:p w14:paraId="0B79DCB9">
                              <w:pPr>
                                <w:spacing w:before="164" w:line="177" w:lineRule="auto"/>
                                <w:ind w:left="2820"/>
                                <w:rPr>
                                  <w:rFonts w:ascii="仿宋" w:hAnsi="仿宋" w:eastAsia="仿宋" w:cs="仿宋"/>
                                  <w:sz w:val="17"/>
                                  <w:szCs w:val="17"/>
                                </w:rPr>
                              </w:pPr>
                              <w:r>
                                <w:rPr>
                                  <w:rFonts w:ascii="宋体" w:hAnsi="宋体" w:eastAsia="宋体" w:cs="宋体"/>
                                  <w:b/>
                                  <w:bCs/>
                                  <w:spacing w:val="-4"/>
                                  <w:sz w:val="17"/>
                                  <w:szCs w:val="17"/>
                                </w:rPr>
                                <w:t>梯段底</w:t>
                              </w:r>
                              <w:r>
                                <w:rPr>
                                  <w:rFonts w:ascii="仿宋" w:hAnsi="仿宋" w:eastAsia="仿宋" w:cs="仿宋"/>
                                  <w:b/>
                                  <w:bCs/>
                                  <w:spacing w:val="-4"/>
                                  <w:sz w:val="17"/>
                                  <w:szCs w:val="17"/>
                                </w:rPr>
                                <w:t>模</w:t>
                              </w:r>
                            </w:p>
                          </w:tc>
                          <w:tc>
                            <w:tcPr>
                              <w:tcW w:w="1449" w:type="dxa"/>
                            </w:tcPr>
                            <w:p w14:paraId="028CEE97">
                              <w:pPr>
                                <w:spacing w:before="2" w:line="226" w:lineRule="auto"/>
                                <w:jc w:val="right"/>
                                <w:rPr>
                                  <w:rFonts w:ascii="仿宋" w:hAnsi="仿宋" w:eastAsia="仿宋" w:cs="仿宋"/>
                                  <w:sz w:val="17"/>
                                  <w:szCs w:val="17"/>
                                </w:rPr>
                              </w:pPr>
                              <w:r>
                                <w:rPr>
                                  <w:rFonts w:ascii="楷体" w:hAnsi="楷体" w:eastAsia="楷体" w:cs="楷体"/>
                                  <w:b/>
                                  <w:bCs/>
                                  <w:spacing w:val="-19"/>
                                  <w:w w:val="95"/>
                                  <w:sz w:val="17"/>
                                  <w:szCs w:val="17"/>
                                </w:rPr>
                                <w:t>踏步</w:t>
                              </w:r>
                              <w:r>
                                <w:rPr>
                                  <w:rFonts w:ascii="仿宋" w:hAnsi="仿宋" w:eastAsia="仿宋" w:cs="仿宋"/>
                                  <w:b/>
                                  <w:bCs/>
                                  <w:spacing w:val="-18"/>
                                  <w:w w:val="95"/>
                                  <w:sz w:val="17"/>
                                  <w:szCs w:val="17"/>
                                </w:rPr>
                                <w:t>模</w:t>
                              </w:r>
                              <w:r>
                                <w:rPr>
                                  <w:rFonts w:ascii="仿宋" w:hAnsi="仿宋" w:eastAsia="仿宋" w:cs="仿宋"/>
                                  <w:b/>
                                  <w:bCs/>
                                  <w:spacing w:val="-12"/>
                                  <w:w w:val="95"/>
                                  <w:sz w:val="17"/>
                                  <w:szCs w:val="17"/>
                                </w:rPr>
                                <w:t>板</w:t>
                              </w:r>
                            </w:p>
                          </w:tc>
                        </w:tr>
                      </w:tbl>
                      <w:p w14:paraId="14F011F6"/>
                    </w:txbxContent>
                  </v:textbox>
                </v:shape>
                <w10:wrap type="none"/>
                <w10:anchorlock/>
              </v:group>
            </w:pict>
          </mc:Fallback>
        </mc:AlternateContent>
      </w:r>
    </w:p>
    <w:p w14:paraId="258425C4">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楼梯施工缝模板图</w:t>
      </w:r>
    </w:p>
    <w:p w14:paraId="52CB692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32091D4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color w:val="auto"/>
          <w:spacing w:val="0"/>
          <w:sz w:val="32"/>
          <w:szCs w:val="32"/>
          <w:lang w:eastAsia="zh-CN"/>
        </w:rPr>
      </w:pPr>
      <w:r>
        <w:rPr>
          <w:rFonts w:hint="eastAsia" w:ascii="宋体" w:hAnsi="宋体" w:eastAsia="仿宋_GB2312" w:cs="仿宋_GB2312"/>
          <w:color w:val="auto"/>
          <w:spacing w:val="0"/>
          <w:sz w:val="32"/>
          <w:szCs w:val="32"/>
        </w:rPr>
        <w:t>保证施工缝接茬平顺，有效防止施工缝漏浆、夹渣、错台、露筋、涨模等现象，提高平整度和观感效果。</w:t>
      </w:r>
    </w:p>
    <w:p w14:paraId="5213316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八</w:t>
      </w:r>
      <w:r>
        <w:rPr>
          <w:rFonts w:hint="eastAsia" w:ascii="宋体" w:hAnsi="宋体" w:eastAsia="黑体" w:cs="黑体"/>
          <w:b w:val="0"/>
          <w:bCs w:val="0"/>
          <w:color w:val="auto"/>
          <w:spacing w:val="0"/>
          <w:sz w:val="32"/>
          <w:szCs w:val="32"/>
        </w:rPr>
        <w:t>、框架柱</w:t>
      </w:r>
      <w:r>
        <w:rPr>
          <w:rFonts w:hint="eastAsia" w:ascii="宋体" w:hAnsi="宋体" w:eastAsia="黑体" w:cs="黑体"/>
          <w:b w:val="0"/>
          <w:bCs w:val="0"/>
          <w:color w:val="auto"/>
          <w:spacing w:val="0"/>
          <w:sz w:val="32"/>
          <w:szCs w:val="32"/>
          <w:lang w:val="en-US" w:eastAsia="zh-CN"/>
        </w:rPr>
        <w:t>控制做法—</w:t>
      </w:r>
      <w:r>
        <w:rPr>
          <w:rFonts w:hint="eastAsia" w:ascii="宋体" w:hAnsi="宋体" w:eastAsia="黑体" w:cs="黑体"/>
          <w:b w:val="0"/>
          <w:bCs w:val="0"/>
          <w:color w:val="auto"/>
          <w:spacing w:val="0"/>
          <w:sz w:val="32"/>
          <w:szCs w:val="32"/>
        </w:rPr>
        <w:t>方圆扣模板加固施工</w:t>
      </w:r>
    </w:p>
    <w:p w14:paraId="48E4AC9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4D315D1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木模板排版→木模板安装→底脚防漏浆角钢安装→钢包木次背楞安装→方圆扣安装→紧固</w:t>
      </w:r>
    </w:p>
    <w:p w14:paraId="1C64162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528C64C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钢包木使用40mm×60mm×1.2mm热镀锌方管和短方木吻合组装而成，两端的内置方木固定牢固。框架柱方圆扣使用可调式镀锌钢板作为主背楞加固框架柱；使用楔形钢片紧固。框架柱方圆扣模板安装施工方法适用于矩形框架柱。</w:t>
      </w:r>
    </w:p>
    <w:p w14:paraId="412B099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firstLine="640" w:firstLineChars="200"/>
        <w:jc w:val="both"/>
        <w:textAlignment w:val="auto"/>
        <w:rPr>
          <w:rFonts w:hint="eastAsia" w:ascii="宋体" w:hAnsi="宋体" w:eastAsia="仿宋_GB2312" w:cs="仿宋_GB2312"/>
          <w:b w:val="0"/>
          <w:bCs w:val="0"/>
          <w:color w:val="auto"/>
          <w:spacing w:val="0"/>
          <w:sz w:val="32"/>
          <w:szCs w:val="32"/>
        </w:rPr>
        <w:sectPr>
          <w:headerReference r:id="rId5" w:type="default"/>
          <w:footerReference r:id="rId6" w:type="default"/>
          <w:footerReference r:id="rId7" w:type="even"/>
          <w:pgSz w:w="11911" w:h="16838"/>
          <w:pgMar w:top="1701" w:right="1531" w:bottom="1417" w:left="1531" w:header="850" w:footer="992" w:gutter="0"/>
          <w:pgNumType w:fmt="decimal"/>
          <w:cols w:space="0" w:num="1"/>
          <w:rtlGutter w:val="0"/>
          <w:docGrid w:linePitch="0" w:charSpace="0"/>
        </w:sectPr>
      </w:pPr>
    </w:p>
    <w:p w14:paraId="6E455591">
      <w:pPr>
        <w:pageBreakBefore w:val="0"/>
        <w:widowControl w:val="0"/>
        <w:wordWrap/>
        <w:overflowPunct/>
        <w:bidi w:val="0"/>
        <w:snapToGrid/>
        <w:spacing w:line="4559" w:lineRule="exact"/>
        <w:ind w:left="0" w:leftChars="0" w:right="0" w:rightChars="0" w:firstLine="0" w:firstLineChars="0"/>
        <w:jc w:val="center"/>
        <w:rPr>
          <w:rFonts w:hint="eastAsia" w:ascii="宋体" w:hAnsi="宋体" w:eastAsia="宋体" w:cs="宋体"/>
          <w:b w:val="0"/>
          <w:bCs w:val="0"/>
          <w:sz w:val="24"/>
        </w:rPr>
      </w:pPr>
      <w:r>
        <w:rPr>
          <w:rFonts w:hint="eastAsia" w:ascii="宋体" w:hAnsi="宋体" w:eastAsia="宋体" w:cs="宋体"/>
          <w:b w:val="0"/>
          <w:bCs w:val="0"/>
          <w:position w:val="-91"/>
          <w:sz w:val="24"/>
          <w:lang w:eastAsia="zh-CN"/>
        </w:rPr>
        <w:drawing>
          <wp:inline distT="0" distB="0" distL="0" distR="0">
            <wp:extent cx="2292350" cy="2894965"/>
            <wp:effectExtent l="0" t="0" r="12700" b="63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
                    <a:stretch>
                      <a:fillRect/>
                    </a:stretch>
                  </pic:blipFill>
                  <pic:spPr>
                    <a:xfrm>
                      <a:off x="0" y="0"/>
                      <a:ext cx="2292375" cy="2895557"/>
                    </a:xfrm>
                    <a:prstGeom prst="rect">
                      <a:avLst/>
                    </a:prstGeom>
                  </pic:spPr>
                </pic:pic>
              </a:graphicData>
            </a:graphic>
          </wp:inline>
        </w:drawing>
      </w:r>
    </w:p>
    <w:p w14:paraId="6E5F408B">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钢包木次背楞安装方法</w:t>
      </w:r>
    </w:p>
    <w:p w14:paraId="61B7326F">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val="0"/>
          <w:color w:val="auto"/>
          <w:sz w:val="24"/>
        </w:rPr>
      </w:pPr>
    </w:p>
    <w:p w14:paraId="40689420">
      <w:pPr>
        <w:pStyle w:val="8"/>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b w:val="0"/>
          <w:bCs w:val="0"/>
          <w:color w:val="auto"/>
          <w:sz w:val="24"/>
        </w:rPr>
      </w:pPr>
    </w:p>
    <w:p w14:paraId="47101757">
      <w:pPr>
        <w:pageBreakBefore w:val="0"/>
        <w:widowControl w:val="0"/>
        <w:wordWrap/>
        <w:overflowPunct/>
        <w:bidi w:val="0"/>
        <w:snapToGrid/>
        <w:spacing w:line="4568" w:lineRule="exact"/>
        <w:ind w:left="0" w:leftChars="0" w:right="0" w:rightChars="0" w:firstLine="0" w:firstLineChars="0"/>
        <w:jc w:val="center"/>
        <w:rPr>
          <w:rFonts w:hint="eastAsia" w:ascii="宋体" w:hAnsi="宋体" w:eastAsia="宋体" w:cs="宋体"/>
          <w:b w:val="0"/>
          <w:bCs w:val="0"/>
          <w:sz w:val="24"/>
        </w:rPr>
      </w:pPr>
      <w:r>
        <w:rPr>
          <w:rFonts w:hint="eastAsia" w:ascii="宋体" w:hAnsi="宋体" w:eastAsia="宋体" w:cs="宋体"/>
          <w:b w:val="0"/>
          <w:bCs w:val="0"/>
          <w:position w:val="-91"/>
          <w:sz w:val="24"/>
          <w:lang w:eastAsia="zh-CN"/>
        </w:rPr>
        <w:drawing>
          <wp:inline distT="0" distB="0" distL="0" distR="0">
            <wp:extent cx="2177415" cy="2900680"/>
            <wp:effectExtent l="0" t="0" r="13335" b="1397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
                    <a:stretch>
                      <a:fillRect/>
                    </a:stretch>
                  </pic:blipFill>
                  <pic:spPr>
                    <a:xfrm>
                      <a:off x="0" y="0"/>
                      <a:ext cx="2178025" cy="2900991"/>
                    </a:xfrm>
                    <a:prstGeom prst="rect">
                      <a:avLst/>
                    </a:prstGeom>
                  </pic:spPr>
                </pic:pic>
              </a:graphicData>
            </a:graphic>
          </wp:inline>
        </w:drawing>
      </w:r>
    </w:p>
    <w:p w14:paraId="327A3288">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方圆扣主背楞安装方法</w:t>
      </w:r>
    </w:p>
    <w:p w14:paraId="5418A603">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sectPr>
          <w:type w:val="continuous"/>
          <w:pgSz w:w="11911" w:h="16838"/>
          <w:pgMar w:top="1701" w:right="1531" w:bottom="1417" w:left="1531" w:header="850" w:footer="992" w:gutter="0"/>
          <w:pgNumType w:fmt="decimal"/>
          <w:cols w:space="0" w:num="1"/>
          <w:rtlGutter w:val="0"/>
          <w:docGrid w:linePitch="0" w:charSpace="0"/>
        </w:sectPr>
      </w:pPr>
    </w:p>
    <w:p w14:paraId="3DEB320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根据模板工程专项安装方案，确定方圆扣、钢包木次背楞的安装间距。</w:t>
      </w:r>
    </w:p>
    <w:p w14:paraId="2AFF6AF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方圆扣应水平放置，紧固到位。</w:t>
      </w:r>
    </w:p>
    <w:p w14:paraId="6A19D0D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钢包木定尺加工，在使用过程中不得切割。</w:t>
      </w:r>
    </w:p>
    <w:p w14:paraId="61C5871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5</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局部需要非定制尺寸的次背楞，宜用普通方木作为次背楞。</w:t>
      </w:r>
    </w:p>
    <w:p w14:paraId="6FDF70A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01B4519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框架柱方圆扣、钢包木强度高，不易变形，外观质量和几何尺寸控制好，使用过程中损耗小，周转使用率高，工人操作方便、用时少，综合成本低。</w:t>
      </w:r>
    </w:p>
    <w:p w14:paraId="3DCA5778">
      <w:pPr>
        <w:pageBreakBefore w:val="0"/>
        <w:widowControl w:val="0"/>
        <w:wordWrap/>
        <w:overflowPunct/>
        <w:bidi w:val="0"/>
        <w:snapToGrid/>
        <w:spacing w:before="198" w:line="4220" w:lineRule="exact"/>
        <w:ind w:firstLine="610"/>
        <w:rPr>
          <w:rFonts w:hint="eastAsia" w:ascii="宋体" w:hAnsi="宋体" w:eastAsia="宋体" w:cs="宋体"/>
          <w:sz w:val="24"/>
        </w:rPr>
      </w:pPr>
      <w:r>
        <w:rPr>
          <w:rFonts w:hint="eastAsia" w:ascii="宋体" w:hAnsi="宋体" w:eastAsia="宋体" w:cs="宋体"/>
          <w:sz w:val="24"/>
          <w:lang w:eastAsia="zh-CN"/>
        </w:rPr>
        <w:drawing>
          <wp:anchor distT="0" distB="0" distL="0" distR="0" simplePos="0" relativeHeight="251663360" behindDoc="0" locked="0" layoutInCell="1" allowOverlap="1">
            <wp:simplePos x="0" y="0"/>
            <wp:positionH relativeFrom="column">
              <wp:posOffset>3070860</wp:posOffset>
            </wp:positionH>
            <wp:positionV relativeFrom="paragraph">
              <wp:posOffset>122555</wp:posOffset>
            </wp:positionV>
            <wp:extent cx="2012950" cy="2673350"/>
            <wp:effectExtent l="0" t="0" r="6350" b="1270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2"/>
                    <a:stretch>
                      <a:fillRect/>
                    </a:stretch>
                  </pic:blipFill>
                  <pic:spPr>
                    <a:xfrm>
                      <a:off x="0" y="0"/>
                      <a:ext cx="2012927" cy="2673349"/>
                    </a:xfrm>
                    <a:prstGeom prst="rect">
                      <a:avLst/>
                    </a:prstGeom>
                  </pic:spPr>
                </pic:pic>
              </a:graphicData>
            </a:graphic>
          </wp:anchor>
        </w:drawing>
      </w:r>
      <w:r>
        <w:rPr>
          <w:rFonts w:hint="eastAsia" w:ascii="宋体" w:hAnsi="宋体" w:eastAsia="宋体" w:cs="宋体"/>
          <w:position w:val="-84"/>
          <w:sz w:val="24"/>
          <w:lang w:eastAsia="zh-CN"/>
        </w:rPr>
        <w:drawing>
          <wp:inline distT="0" distB="0" distL="0" distR="0">
            <wp:extent cx="2012315" cy="2679700"/>
            <wp:effectExtent l="0" t="0" r="6985" b="635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3"/>
                    <a:stretch>
                      <a:fillRect/>
                    </a:stretch>
                  </pic:blipFill>
                  <pic:spPr>
                    <a:xfrm>
                      <a:off x="0" y="0"/>
                      <a:ext cx="2012928" cy="2679765"/>
                    </a:xfrm>
                    <a:prstGeom prst="rect">
                      <a:avLst/>
                    </a:prstGeom>
                  </pic:spPr>
                </pic:pic>
              </a:graphicData>
            </a:graphic>
          </wp:inline>
        </w:drawing>
      </w:r>
    </w:p>
    <w:p w14:paraId="47917D6B">
      <w:pPr>
        <w:pageBreakBefore w:val="0"/>
        <w:widowControl w:val="0"/>
        <w:wordWrap/>
        <w:overflowPunct/>
        <w:bidi w:val="0"/>
        <w:snapToGrid/>
        <w:spacing w:before="200" w:beforeAutospacing="0" w:after="100" w:afterAutospacing="0" w:line="240" w:lineRule="auto"/>
        <w:ind w:left="0" w:leftChars="0" w:right="0" w:rightChars="0" w:firstLine="0" w:firstLineChars="0"/>
        <w:jc w:val="left"/>
        <w:outlineLvl w:val="1"/>
        <w:rPr>
          <w:rFonts w:hint="eastAsia" w:ascii="宋体" w:hAnsi="宋体" w:eastAsia="宋体" w:cs="宋体"/>
          <w:b/>
          <w:bCs/>
          <w:color w:val="auto"/>
          <w:sz w:val="32"/>
          <w:szCs w:val="32"/>
          <w:lang w:val="en-US" w:eastAsia="zh-CN"/>
        </w:rPr>
      </w:pPr>
    </w:p>
    <w:p w14:paraId="56B236D5">
      <w:pPr>
        <w:pageBreakBefore w:val="0"/>
        <w:widowControl w:val="0"/>
        <w:wordWrap/>
        <w:overflowPunct/>
        <w:bidi w:val="0"/>
        <w:snapToGrid/>
        <w:spacing w:before="200" w:beforeAutospacing="0" w:after="100" w:afterAutospacing="0" w:line="240" w:lineRule="auto"/>
        <w:ind w:left="0" w:leftChars="0" w:right="0" w:rightChars="0" w:firstLine="0" w:firstLineChars="0"/>
        <w:jc w:val="left"/>
        <w:outlineLvl w:val="1"/>
        <w:rPr>
          <w:rFonts w:hint="eastAsia" w:ascii="宋体" w:hAnsi="宋体" w:eastAsia="宋体" w:cs="宋体"/>
          <w:b/>
          <w:bCs/>
          <w:color w:val="auto"/>
          <w:sz w:val="32"/>
          <w:szCs w:val="32"/>
          <w:lang w:val="en-US" w:eastAsia="zh-CN"/>
        </w:rPr>
      </w:pPr>
    </w:p>
    <w:p w14:paraId="4E5A125D">
      <w:pPr>
        <w:pageBreakBefore w:val="0"/>
        <w:widowControl w:val="0"/>
        <w:wordWrap/>
        <w:overflowPunct/>
        <w:bidi w:val="0"/>
        <w:snapToGrid/>
        <w:spacing w:before="200" w:beforeAutospacing="0" w:after="100" w:afterAutospacing="0" w:line="240" w:lineRule="auto"/>
        <w:ind w:left="0" w:leftChars="0" w:right="0" w:rightChars="0" w:firstLine="0" w:firstLineChars="0"/>
        <w:jc w:val="left"/>
        <w:outlineLvl w:val="1"/>
        <w:rPr>
          <w:rFonts w:hint="eastAsia" w:ascii="宋体" w:hAnsi="宋体" w:eastAsia="宋体" w:cs="宋体"/>
          <w:b/>
          <w:bCs/>
          <w:color w:val="auto"/>
          <w:sz w:val="32"/>
          <w:szCs w:val="32"/>
          <w:lang w:val="en-US" w:eastAsia="zh-CN"/>
        </w:rPr>
      </w:pPr>
    </w:p>
    <w:p w14:paraId="12EB4AAA">
      <w:pPr>
        <w:pageBreakBefore w:val="0"/>
        <w:widowControl w:val="0"/>
        <w:wordWrap/>
        <w:overflowPunct/>
        <w:bidi w:val="0"/>
        <w:snapToGrid/>
        <w:spacing w:before="200" w:beforeAutospacing="0" w:after="100" w:afterAutospacing="0" w:line="240" w:lineRule="auto"/>
        <w:ind w:left="0" w:leftChars="0" w:right="0" w:rightChars="0" w:firstLine="0" w:firstLineChars="0"/>
        <w:jc w:val="left"/>
        <w:outlineLvl w:val="1"/>
        <w:rPr>
          <w:rFonts w:hint="eastAsia" w:ascii="宋体" w:hAnsi="宋体" w:eastAsia="宋体" w:cs="宋体"/>
          <w:b/>
          <w:bCs/>
          <w:color w:val="auto"/>
          <w:sz w:val="32"/>
          <w:szCs w:val="32"/>
          <w:lang w:val="en-US" w:eastAsia="zh-CN"/>
        </w:rPr>
      </w:pPr>
    </w:p>
    <w:p w14:paraId="524BD6CA">
      <w:pPr>
        <w:pageBreakBefore w:val="0"/>
        <w:widowControl w:val="0"/>
        <w:wordWrap/>
        <w:overflowPunct/>
        <w:bidi w:val="0"/>
        <w:snapToGrid/>
        <w:spacing w:before="200" w:beforeAutospacing="0" w:after="100" w:afterAutospacing="0" w:line="240" w:lineRule="auto"/>
        <w:ind w:left="0" w:leftChars="0" w:right="0" w:rightChars="0" w:firstLine="0" w:firstLineChars="0"/>
        <w:jc w:val="left"/>
        <w:outlineLvl w:val="1"/>
        <w:rPr>
          <w:rFonts w:hint="eastAsia" w:ascii="宋体" w:hAnsi="宋体" w:eastAsia="宋体" w:cs="宋体"/>
          <w:b/>
          <w:bCs/>
          <w:color w:val="auto"/>
          <w:sz w:val="32"/>
          <w:szCs w:val="32"/>
          <w:lang w:val="en-US" w:eastAsia="zh-CN"/>
        </w:rPr>
      </w:pPr>
    </w:p>
    <w:p w14:paraId="685F29DA">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九、二次结构构造柱控制做法—模板支设</w:t>
      </w:r>
    </w:p>
    <w:p w14:paraId="58396A97">
      <w:pPr>
        <w:pStyle w:val="8"/>
        <w:pageBreakBefore w:val="0"/>
        <w:widowControl w:val="0"/>
        <w:wordWrap/>
        <w:overflowPunct/>
        <w:bidi w:val="0"/>
        <w:snapToGrid/>
        <w:spacing w:before="118" w:line="3460" w:lineRule="exact"/>
        <w:jc w:val="center"/>
        <w:rPr>
          <w:rFonts w:hint="eastAsia" w:ascii="宋体" w:hAnsi="宋体" w:eastAsia="宋体" w:cs="宋体"/>
          <w:color w:val="auto"/>
          <w:sz w:val="24"/>
        </w:rPr>
      </w:pPr>
      <w:r>
        <w:rPr>
          <w:rFonts w:hint="eastAsia" w:ascii="宋体" w:hAnsi="宋体" w:eastAsia="宋体" w:cs="宋体"/>
          <w:position w:val="-69"/>
          <w:sz w:val="24"/>
        </w:rPr>
        <mc:AlternateContent>
          <mc:Choice Requires="wpg">
            <w:drawing>
              <wp:inline distT="0" distB="0" distL="114300" distR="114300">
                <wp:extent cx="3620135" cy="2197735"/>
                <wp:effectExtent l="12700" t="0" r="24765" b="18415"/>
                <wp:docPr id="83" name="组合 83"/>
                <wp:cNvGraphicFramePr/>
                <a:graphic xmlns:a="http://schemas.openxmlformats.org/drawingml/2006/main">
                  <a:graphicData uri="http://schemas.microsoft.com/office/word/2010/wordprocessingGroup">
                    <wpg:wgp>
                      <wpg:cNvGrpSpPr/>
                      <wpg:grpSpPr>
                        <a:xfrm>
                          <a:off x="0" y="0"/>
                          <a:ext cx="3620135" cy="2197735"/>
                          <a:chOff x="0" y="0"/>
                          <a:chExt cx="5700" cy="3461"/>
                        </a:xfrm>
                      </wpg:grpSpPr>
                      <pic:pic xmlns:pic="http://schemas.openxmlformats.org/drawingml/2006/picture">
                        <pic:nvPicPr>
                          <pic:cNvPr id="81" name="图片 23"/>
                          <pic:cNvPicPr>
                            <a:picLocks noChangeAspect="1"/>
                          </pic:cNvPicPr>
                        </pic:nvPicPr>
                        <pic:blipFill>
                          <a:blip r:embed="rId24"/>
                          <a:stretch>
                            <a:fillRect/>
                          </a:stretch>
                        </pic:blipFill>
                        <pic:spPr>
                          <a:xfrm>
                            <a:off x="0" y="0"/>
                            <a:ext cx="5700" cy="3461"/>
                          </a:xfrm>
                          <a:prstGeom prst="rect">
                            <a:avLst/>
                          </a:prstGeom>
                          <a:noFill/>
                          <a:ln>
                            <a:noFill/>
                          </a:ln>
                        </pic:spPr>
                      </pic:pic>
                      <wps:wsp>
                        <wps:cNvPr id="82" name="文本框 82"/>
                        <wps:cNvSpPr txBox="1"/>
                        <wps:spPr>
                          <a:xfrm>
                            <a:off x="-20" y="-20"/>
                            <a:ext cx="5740" cy="3501"/>
                          </a:xfrm>
                          <a:prstGeom prst="rect">
                            <a:avLst/>
                          </a:prstGeom>
                          <a:noFill/>
                          <a:ln>
                            <a:noFill/>
                          </a:ln>
                        </wps:spPr>
                        <wps:txbx>
                          <w:txbxContent>
                            <w:p w14:paraId="3F0484F5">
                              <w:pPr>
                                <w:spacing w:line="325" w:lineRule="auto"/>
                              </w:pPr>
                            </w:p>
                            <w:p w14:paraId="69C20F04">
                              <w:pPr>
                                <w:spacing w:before="49" w:line="223" w:lineRule="auto"/>
                                <w:ind w:left="1340"/>
                                <w:rPr>
                                  <w:rFonts w:ascii="黑体" w:hAnsi="黑体" w:eastAsia="黑体" w:cs="黑体"/>
                                  <w:sz w:val="15"/>
                                  <w:szCs w:val="15"/>
                                </w:rPr>
                              </w:pPr>
                              <w:r>
                                <w:rPr>
                                  <w:rFonts w:ascii="黑体" w:hAnsi="黑体" w:eastAsia="黑体" w:cs="黑体"/>
                                  <w:spacing w:val="-4"/>
                                  <w:sz w:val="15"/>
                                  <w:szCs w:val="15"/>
                                </w:rPr>
                                <w:t>壳体</w:t>
                              </w:r>
                            </w:p>
                            <w:p w14:paraId="0E577FC7">
                              <w:pPr>
                                <w:spacing w:before="137" w:line="221" w:lineRule="auto"/>
                                <w:ind w:left="1340"/>
                                <w:rPr>
                                  <w:rFonts w:ascii="黑体" w:hAnsi="黑体" w:eastAsia="黑体" w:cs="黑体"/>
                                  <w:sz w:val="15"/>
                                  <w:szCs w:val="15"/>
                                </w:rPr>
                              </w:pPr>
                              <w:r>
                                <w:rPr>
                                  <w:rFonts w:ascii="黑体" w:hAnsi="黑体" w:eastAsia="黑体" w:cs="黑体"/>
                                  <w:spacing w:val="-2"/>
                                  <w:sz w:val="15"/>
                                  <w:szCs w:val="15"/>
                                </w:rPr>
                                <w:t>挡板</w:t>
                              </w:r>
                            </w:p>
                            <w:p w14:paraId="326797E2">
                              <w:pPr>
                                <w:spacing w:before="212" w:line="472" w:lineRule="auto"/>
                                <w:ind w:left="1340" w:right="3956"/>
                                <w:rPr>
                                  <w:rFonts w:ascii="黑体" w:hAnsi="黑体" w:eastAsia="黑体" w:cs="黑体"/>
                                  <w:sz w:val="15"/>
                                  <w:szCs w:val="15"/>
                                </w:rPr>
                              </w:pPr>
                              <w:r>
                                <w:rPr>
                                  <w:rFonts w:ascii="黑体" w:hAnsi="黑体" w:eastAsia="黑体" w:cs="黑体"/>
                                  <w:spacing w:val="-4"/>
                                  <w:sz w:val="16"/>
                                  <w:szCs w:val="16"/>
                                </w:rPr>
                                <w:t>合页</w:t>
                              </w:r>
                              <w:r>
                                <w:rPr>
                                  <w:rFonts w:ascii="黑体" w:hAnsi="黑体" w:eastAsia="黑体" w:cs="黑体"/>
                                  <w:spacing w:val="-3"/>
                                  <w:sz w:val="15"/>
                                  <w:szCs w:val="15"/>
                                </w:rPr>
                                <w:t>合页板</w:t>
                              </w:r>
                              <w:r>
                                <w:rPr>
                                  <w:rFonts w:ascii="黑体" w:hAnsi="黑体" w:eastAsia="黑体" w:cs="黑体"/>
                                  <w:spacing w:val="-2"/>
                                  <w:sz w:val="15"/>
                                  <w:szCs w:val="15"/>
                                </w:rPr>
                                <w:t>插销</w:t>
                              </w:r>
                            </w:p>
                          </w:txbxContent>
                        </wps:txbx>
                        <wps:bodyPr lIns="0" tIns="0" rIns="0" bIns="0" upright="1"/>
                      </wps:wsp>
                    </wpg:wgp>
                  </a:graphicData>
                </a:graphic>
              </wp:inline>
            </w:drawing>
          </mc:Choice>
          <mc:Fallback>
            <w:pict>
              <v:group id="_x0000_s1026" o:spid="_x0000_s1026" o:spt="203" style="height:173.05pt;width:285.05pt;" coordsize="5700,3461" o:gfxdata="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">
                <o:lock v:ext="edit" aspectratio="f"/>
                <v:shape id="图片 23" o:spid="_x0000_s1026" o:spt="75" type="#_x0000_t75" style="position:absolute;left:0;top:0;height:3461;width:5700;" filled="f" o:preferrelative="t" stroked="f" coordsize="21600,21600" o:gfxdata="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LxoK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_x0000_s1026" o:spid="_x0000_s1026" o:spt="202" type="#_x0000_t202" style="position:absolute;left:-20;top:-20;height:3501;width:5740;"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0484F5">
                        <w:pPr>
                          <w:spacing w:line="325" w:lineRule="auto"/>
                        </w:pPr>
                      </w:p>
                      <w:p w14:paraId="69C20F04">
                        <w:pPr>
                          <w:spacing w:before="49" w:line="223" w:lineRule="auto"/>
                          <w:ind w:left="1340"/>
                          <w:rPr>
                            <w:rFonts w:ascii="黑体" w:hAnsi="黑体" w:eastAsia="黑体" w:cs="黑体"/>
                            <w:sz w:val="15"/>
                            <w:szCs w:val="15"/>
                          </w:rPr>
                        </w:pPr>
                        <w:r>
                          <w:rPr>
                            <w:rFonts w:ascii="黑体" w:hAnsi="黑体" w:eastAsia="黑体" w:cs="黑体"/>
                            <w:spacing w:val="-4"/>
                            <w:sz w:val="15"/>
                            <w:szCs w:val="15"/>
                          </w:rPr>
                          <w:t>壳体</w:t>
                        </w:r>
                      </w:p>
                      <w:p w14:paraId="0E577FC7">
                        <w:pPr>
                          <w:spacing w:before="137" w:line="221" w:lineRule="auto"/>
                          <w:ind w:left="1340"/>
                          <w:rPr>
                            <w:rFonts w:ascii="黑体" w:hAnsi="黑体" w:eastAsia="黑体" w:cs="黑体"/>
                            <w:sz w:val="15"/>
                            <w:szCs w:val="15"/>
                          </w:rPr>
                        </w:pPr>
                        <w:r>
                          <w:rPr>
                            <w:rFonts w:ascii="黑体" w:hAnsi="黑体" w:eastAsia="黑体" w:cs="黑体"/>
                            <w:spacing w:val="-2"/>
                            <w:sz w:val="15"/>
                            <w:szCs w:val="15"/>
                          </w:rPr>
                          <w:t>挡板</w:t>
                        </w:r>
                      </w:p>
                      <w:p w14:paraId="326797E2">
                        <w:pPr>
                          <w:spacing w:before="212" w:line="472" w:lineRule="auto"/>
                          <w:ind w:left="1340" w:right="3956"/>
                          <w:rPr>
                            <w:rFonts w:ascii="黑体" w:hAnsi="黑体" w:eastAsia="黑体" w:cs="黑体"/>
                            <w:sz w:val="15"/>
                            <w:szCs w:val="15"/>
                          </w:rPr>
                        </w:pPr>
                        <w:r>
                          <w:rPr>
                            <w:rFonts w:ascii="黑体" w:hAnsi="黑体" w:eastAsia="黑体" w:cs="黑体"/>
                            <w:spacing w:val="-4"/>
                            <w:sz w:val="16"/>
                            <w:szCs w:val="16"/>
                          </w:rPr>
                          <w:t>合页</w:t>
                        </w:r>
                        <w:r>
                          <w:rPr>
                            <w:rFonts w:ascii="黑体" w:hAnsi="黑体" w:eastAsia="黑体" w:cs="黑体"/>
                            <w:spacing w:val="-3"/>
                            <w:sz w:val="15"/>
                            <w:szCs w:val="15"/>
                          </w:rPr>
                          <w:t>合页板</w:t>
                        </w:r>
                        <w:r>
                          <w:rPr>
                            <w:rFonts w:ascii="黑体" w:hAnsi="黑体" w:eastAsia="黑体" w:cs="黑体"/>
                            <w:spacing w:val="-2"/>
                            <w:sz w:val="15"/>
                            <w:szCs w:val="15"/>
                          </w:rPr>
                          <w:t>插销</w:t>
                        </w:r>
                      </w:p>
                    </w:txbxContent>
                  </v:textbox>
                </v:shape>
                <w10:wrap type="none"/>
                <w10:anchorlock/>
              </v:group>
            </w:pict>
          </mc:Fallback>
        </mc:AlternateContent>
      </w:r>
    </w:p>
    <w:p w14:paraId="008B999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构造柱可拆卸式喇叭口施工方法适用于宽度不宜大于300mm的砌体填充墙构造柱端部施工。“一字型”墙体模板加固采用双钢管双对拉螺栓在构造柱马牙槎较宽处固定拉结。</w:t>
      </w:r>
    </w:p>
    <w:p w14:paraId="2B2412D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47C9EDC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施工准备</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构造柱两侧砌体墙、构造柱钢筋施工</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→安装下部木模板→加固下部木模板→安装、加固可拆卸成品喇叭口</w:t>
      </w:r>
      <w:r>
        <w:rPr>
          <w:rFonts w:hint="eastAsia" w:ascii="宋体" w:hAnsi="宋体" w:eastAsia="仿宋_GB2312" w:cs="仿宋_GB2312"/>
          <w:b w:val="0"/>
          <w:bCs w:val="0"/>
          <w:color w:val="auto"/>
          <w:spacing w:val="0"/>
          <w:sz w:val="32"/>
          <w:szCs w:val="32"/>
        </w:rPr>
        <w:tab/>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采用不宜低于3mm厚不锈钢板制作</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→浇筑混凝土→安装喇叭口封堵档板→打开合页板→清理作业面→拆除模板→回收整理</w:t>
      </w:r>
    </w:p>
    <w:p w14:paraId="1E3EAA4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3EAACED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1.在安装之前，按设计要求砌筑砌体及绑扎构造柱钢筋，根据已弹出的构造柱控制线，确定模板位置。</w:t>
      </w:r>
    </w:p>
    <w:p w14:paraId="571FFFA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2.沿砌体马牙搓边凹凸边缘贴上双面胶，模板每边包墙60mm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模板顶部距构造柱端部200mm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竖向加固方木预留至喇叭口顶端。</w:t>
      </w:r>
    </w:p>
    <w:p w14:paraId="4B122AB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3.模板加固采用双钢管双对拉螺栓在构造柱马牙槎较宽处固定拉结。第一道对拉螺栓距楼地面150mm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最后一道对拉螺栓距构造柱顶端300mm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中间对拉螺栓竖向间距为600mm。</w:t>
      </w:r>
    </w:p>
    <w:p w14:paraId="67BCA61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4.将可拆卸喇叭口安装至已加固构造柱顶端并高出梁底50mm。</w:t>
      </w:r>
    </w:p>
    <w:p w14:paraId="2374517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5.浇筑构造柱混凝土并按规范振捣；等混凝土浇筑至喇叭口平齐时，安装喇叭口挡板。</w:t>
      </w:r>
    </w:p>
    <w:p w14:paraId="4B75A7A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6.通过插销打开外侧喇叭口合页板，并将喇叭口处多余混凝土用固定容器盛放。</w:t>
      </w:r>
    </w:p>
    <w:p w14:paraId="28A68A5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7.构造柱混凝土带模养护达到一定强度后方可拆除模板。</w:t>
      </w:r>
    </w:p>
    <w:p w14:paraId="19536FC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5240B3C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可显著缩短构造柱顶端施工工序，加快施工进度；有效避免构造柱顶部砼浇筑不密实、蜂窝、麻面、漏筋、孔洞等现象的发生，确保混凝土强度，提高砼观感质量。</w:t>
      </w:r>
    </w:p>
    <w:p w14:paraId="6400AF6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仿宋_GB2312" w:cs="仿宋_GB2312"/>
          <w:b w:val="0"/>
          <w:bCs w:val="0"/>
          <w:color w:val="auto"/>
          <w:spacing w:val="0"/>
          <w:sz w:val="32"/>
          <w:szCs w:val="32"/>
          <w:lang w:val="en-US" w:eastAsia="en-US"/>
        </w:rPr>
      </w:pPr>
      <w:r>
        <w:rPr>
          <w:rFonts w:hint="eastAsia" w:ascii="宋体" w:hAnsi="宋体" w:eastAsia="宋体" w:cs="宋体"/>
          <w:sz w:val="24"/>
          <w:lang w:eastAsia="zh-CN"/>
        </w:rPr>
        <w:drawing>
          <wp:inline distT="0" distB="0" distL="114300" distR="114300">
            <wp:extent cx="1866265" cy="3081020"/>
            <wp:effectExtent l="0" t="0" r="635" b="5080"/>
            <wp:docPr id="97" name="图片 97" descr="731f152716254beee617323f2016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31f152716254beee617323f20166961"/>
                    <pic:cNvPicPr>
                      <a:picLocks noChangeAspect="1"/>
                    </pic:cNvPicPr>
                  </pic:nvPicPr>
                  <pic:blipFill>
                    <a:blip r:embed="rId25"/>
                    <a:srcRect l="1541" t="5530" b="2576"/>
                    <a:stretch>
                      <a:fillRect/>
                    </a:stretch>
                  </pic:blipFill>
                  <pic:spPr>
                    <a:xfrm>
                      <a:off x="0" y="0"/>
                      <a:ext cx="1866265" cy="3081020"/>
                    </a:xfrm>
                    <a:prstGeom prst="rect">
                      <a:avLst/>
                    </a:prstGeom>
                  </pic:spPr>
                </pic:pic>
              </a:graphicData>
            </a:graphic>
          </wp:inline>
        </w:drawing>
      </w:r>
    </w:p>
    <w:p w14:paraId="66E78A4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lang w:val="en-US" w:eastAsia="zh-CN"/>
        </w:rPr>
        <w:t>十</w:t>
      </w:r>
      <w:r>
        <w:rPr>
          <w:rFonts w:hint="eastAsia" w:ascii="宋体" w:hAnsi="宋体" w:eastAsia="黑体" w:cs="黑体"/>
          <w:b w:val="0"/>
          <w:bCs w:val="0"/>
          <w:color w:val="auto"/>
          <w:spacing w:val="0"/>
          <w:sz w:val="32"/>
          <w:szCs w:val="32"/>
        </w:rPr>
        <w:t>、</w:t>
      </w:r>
      <w:r>
        <w:rPr>
          <w:rFonts w:hint="eastAsia" w:ascii="宋体" w:hAnsi="宋体" w:eastAsia="黑体" w:cs="黑体"/>
          <w:b w:val="0"/>
          <w:bCs w:val="0"/>
          <w:color w:val="auto"/>
          <w:spacing w:val="0"/>
          <w:sz w:val="32"/>
          <w:szCs w:val="32"/>
          <w:lang w:eastAsia="zh-CN"/>
        </w:rPr>
        <w:t>卫生间反坎控制做法—模板支设</w:t>
      </w:r>
    </w:p>
    <w:p w14:paraId="4B8EBF4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3A94D85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eastAsia="zh-CN"/>
        </w:rPr>
        <w:t>定位放线→楼板钢筋绑扎→吊模支架安装→模板安装→口撑安装→梁夹具安装→检查验收→浇筑混凝土→拆模</w:t>
      </w:r>
    </w:p>
    <w:p w14:paraId="3F5827C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6A7D2AED">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1.精准放线定位</w:t>
      </w:r>
    </w:p>
    <w:p w14:paraId="2067B58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eastAsia="zh-CN"/>
        </w:rPr>
        <w:t>2.采用定型化模板或专用吊模支架加固</w:t>
      </w:r>
    </w:p>
    <w:p w14:paraId="66DD3E0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3.模板间采用梁夹具固定，间距≤500㎜，采用楔子固定</w:t>
      </w:r>
    </w:p>
    <w:p w14:paraId="6F52B402">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4.浇筑时加强振捣，实施旁站监理，拆模后及时进行成品保护。</w:t>
      </w:r>
    </w:p>
    <w:p w14:paraId="1AB025B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27EFB69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采用改进的施工支模体系，有效地保证混凝土反坎截面尺寸，轴线位置不发生偏移，防止出现涨模、倒模等现象，同时采用梁夹具，保证了模板的刚度和整体稳定性。</w:t>
      </w:r>
    </w:p>
    <w:p w14:paraId="75740AD7">
      <w:pPr>
        <w:pageBreakBefore w:val="0"/>
        <w:widowControl w:val="0"/>
        <w:tabs>
          <w:tab w:val="left" w:pos="2908"/>
        </w:tabs>
        <w:wordWrap/>
        <w:overflowPunct/>
        <w:bidi w:val="0"/>
        <w:snapToGrid/>
        <w:ind w:left="0" w:leftChars="0" w:right="0" w:rightChars="0" w:firstLine="0" w:firstLineChars="0"/>
        <w:jc w:val="center"/>
        <w:rPr>
          <w:rFonts w:hint="eastAsia" w:ascii="宋体" w:hAnsi="宋体" w:eastAsia="宋体" w:cs="宋体"/>
          <w:sz w:val="24"/>
          <w:lang w:val="en-US" w:eastAsia="zh-CN"/>
        </w:rPr>
      </w:pPr>
    </w:p>
    <w:p w14:paraId="759E7436">
      <w:pPr>
        <w:pageBreakBefore w:val="0"/>
        <w:widowControl w:val="0"/>
        <w:wordWrap/>
        <w:overflowPunct/>
        <w:bidi w:val="0"/>
        <w:snapToGrid/>
        <w:spacing w:line="240" w:lineRule="atLeast"/>
        <w:ind w:right="17"/>
        <w:jc w:val="center"/>
        <w:rPr>
          <w:rFonts w:hint="eastAsia" w:ascii="宋体" w:hAnsi="宋体" w:eastAsia="宋体"/>
          <w:lang w:eastAsia="zh-CN"/>
        </w:rPr>
      </w:pPr>
      <w:r>
        <w:rPr>
          <w:rFonts w:ascii="宋体" w:hAnsi="宋体"/>
          <w:snapToGrid/>
          <w14:ligatures w14:val="standardContextual"/>
        </w:rPr>
        <w:drawing>
          <wp:inline distT="0" distB="0" distL="0" distR="0">
            <wp:extent cx="1651635" cy="1450340"/>
            <wp:effectExtent l="0" t="0" r="5715" b="16510"/>
            <wp:docPr id="967931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31480"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2487" cy="1477429"/>
                    </a:xfrm>
                    <a:prstGeom prst="rect">
                      <a:avLst/>
                    </a:prstGeom>
                  </pic:spPr>
                </pic:pic>
              </a:graphicData>
            </a:graphic>
          </wp:inline>
        </w:drawing>
      </w:r>
      <w:r>
        <w:rPr>
          <w:rFonts w:hint="eastAsia" w:ascii="宋体" w:hAnsi="宋体" w:eastAsia="宋体"/>
          <w:lang w:eastAsia="zh-CN"/>
        </w:rPr>
        <w:drawing>
          <wp:inline distT="0" distB="0" distL="114300" distR="114300">
            <wp:extent cx="1762125" cy="1676400"/>
            <wp:effectExtent l="0" t="0" r="9525" b="0"/>
            <wp:docPr id="22" name="图片 22" descr="73f16f33d80962a972303e3b09577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3f16f33d80962a972303e3b09577ccc"/>
                    <pic:cNvPicPr>
                      <a:picLocks noChangeAspect="1"/>
                    </pic:cNvPicPr>
                  </pic:nvPicPr>
                  <pic:blipFill>
                    <a:blip r:embed="rId27"/>
                    <a:stretch>
                      <a:fillRect/>
                    </a:stretch>
                  </pic:blipFill>
                  <pic:spPr>
                    <a:xfrm>
                      <a:off x="0" y="0"/>
                      <a:ext cx="1762125" cy="1676400"/>
                    </a:xfrm>
                    <a:prstGeom prst="rect">
                      <a:avLst/>
                    </a:prstGeom>
                  </pic:spPr>
                </pic:pic>
              </a:graphicData>
            </a:graphic>
          </wp:inline>
        </w:drawing>
      </w:r>
    </w:p>
    <w:p w14:paraId="0CC2A65D">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color w:val="auto"/>
          <w:sz w:val="24"/>
          <w:lang w:eastAsia="zh-CN"/>
        </w:rPr>
      </w:pPr>
    </w:p>
    <w:p w14:paraId="3A878BEB">
      <w:pPr>
        <w:pageBreakBefore w:val="0"/>
        <w:widowControl w:val="0"/>
        <w:wordWrap/>
        <w:overflowPunct/>
        <w:bidi w:val="0"/>
        <w:snapToGrid/>
        <w:spacing w:beforeAutospacing="0" w:afterAutospacing="0" w:line="560" w:lineRule="exact"/>
        <w:ind w:left="0" w:leftChars="0" w:firstLine="0"/>
        <w:jc w:val="center"/>
        <w:rPr>
          <w:rFonts w:hint="eastAsia" w:ascii="宋体" w:hAnsi="宋体" w:eastAsia="宋体" w:cs="宋体"/>
          <w:color w:val="auto"/>
          <w:sz w:val="24"/>
          <w:lang w:eastAsia="zh-CN"/>
        </w:rPr>
        <w:sectPr>
          <w:footerReference r:id="rId8" w:type="default"/>
          <w:pgSz w:w="11911" w:h="16838"/>
          <w:pgMar w:top="1701" w:right="1531" w:bottom="1417" w:left="1531" w:header="850" w:footer="992" w:gutter="0"/>
          <w:pgNumType w:fmt="decimal"/>
          <w:cols w:space="0" w:num="1"/>
          <w:rtlGutter w:val="0"/>
          <w:docGrid w:linePitch="0" w:charSpace="0"/>
        </w:sectPr>
      </w:pPr>
      <w:r>
        <w:rPr>
          <w:rFonts w:hint="eastAsia" w:ascii="宋体" w:hAnsi="宋体" w:eastAsia="楷体_GB2312" w:cs="楷体_GB2312"/>
          <w:b w:val="0"/>
          <w:bCs/>
          <w:color w:val="auto"/>
          <w:spacing w:val="0"/>
          <w:w w:val="100"/>
          <w:position w:val="-1"/>
          <w:sz w:val="28"/>
          <w:szCs w:val="28"/>
          <w:lang w:eastAsia="zh-CN"/>
        </w:rPr>
        <w:t>梁夹具及卫生间反坎吊模梁夹具安装示意图</w:t>
      </w:r>
    </w:p>
    <w:p w14:paraId="124B85DD">
      <w:pPr>
        <w:pStyle w:val="8"/>
        <w:pageBreakBefore w:val="0"/>
        <w:widowControl w:val="0"/>
        <w:wordWrap/>
        <w:overflowPunct/>
        <w:bidi w:val="0"/>
        <w:snapToGrid/>
        <w:spacing w:line="240" w:lineRule="atLeast"/>
        <w:jc w:val="center"/>
        <w:rPr>
          <w:rFonts w:hint="eastAsia" w:ascii="宋体" w:hAnsi="宋体" w:eastAsia="宋体" w:cs="宋体"/>
          <w:color w:val="auto"/>
          <w:sz w:val="24"/>
        </w:rPr>
      </w:pPr>
      <w:r>
        <w:rPr>
          <w:rFonts w:hint="eastAsia" w:ascii="宋体" w:hAnsi="宋体" w:eastAsia="宋体" w:cs="宋体"/>
          <w:sz w:val="24"/>
          <w:lang w:eastAsia="zh-CN"/>
        </w:rPr>
        <w:drawing>
          <wp:inline distT="0" distB="0" distL="114300" distR="114300">
            <wp:extent cx="5269865" cy="1691640"/>
            <wp:effectExtent l="0" t="0" r="6985" b="3810"/>
            <wp:docPr id="23" name="图片 23" descr="aa0832e6-588c-4fdf-85d1-624aeaa5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a0832e6-588c-4fdf-85d1-624aeaa54814"/>
                    <pic:cNvPicPr>
                      <a:picLocks noChangeAspect="1"/>
                    </pic:cNvPicPr>
                  </pic:nvPicPr>
                  <pic:blipFill>
                    <a:blip r:embed="rId28"/>
                    <a:stretch>
                      <a:fillRect/>
                    </a:stretch>
                  </pic:blipFill>
                  <pic:spPr>
                    <a:xfrm>
                      <a:off x="0" y="0"/>
                      <a:ext cx="5269865" cy="1691640"/>
                    </a:xfrm>
                    <a:prstGeom prst="rect">
                      <a:avLst/>
                    </a:prstGeom>
                  </pic:spPr>
                </pic:pic>
              </a:graphicData>
            </a:graphic>
          </wp:inline>
        </w:drawing>
      </w:r>
    </w:p>
    <w:p w14:paraId="0A2B2BA9">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lang w:eastAsia="zh-CN"/>
        </w:rPr>
      </w:pPr>
      <w:r>
        <w:rPr>
          <w:rFonts w:hint="eastAsia" w:ascii="宋体" w:hAnsi="宋体" w:eastAsia="楷体_GB2312" w:cs="楷体_GB2312"/>
          <w:b w:val="0"/>
          <w:bCs/>
          <w:color w:val="auto"/>
          <w:spacing w:val="0"/>
          <w:w w:val="100"/>
          <w:position w:val="-1"/>
          <w:sz w:val="28"/>
          <w:szCs w:val="28"/>
          <w:lang w:val="en-US" w:eastAsia="zh-CN"/>
        </w:rPr>
        <w:t>1-1</w:t>
      </w:r>
      <w:r>
        <w:rPr>
          <w:rFonts w:hint="eastAsia" w:ascii="宋体" w:hAnsi="宋体" w:eastAsia="楷体_GB2312" w:cs="楷体_GB2312"/>
          <w:b w:val="0"/>
          <w:bCs/>
          <w:color w:val="auto"/>
          <w:spacing w:val="0"/>
          <w:w w:val="100"/>
          <w:position w:val="-1"/>
          <w:sz w:val="28"/>
          <w:szCs w:val="28"/>
          <w:lang w:eastAsia="zh-CN"/>
        </w:rPr>
        <w:t>剖面</w:t>
      </w:r>
      <w:r>
        <w:rPr>
          <w:rFonts w:hint="eastAsia" w:ascii="宋体" w:hAnsi="宋体" w:eastAsia="楷体_GB2312" w:cs="楷体_GB2312"/>
          <w:b w:val="0"/>
          <w:bCs/>
          <w:color w:val="auto"/>
          <w:spacing w:val="0"/>
          <w:w w:val="100"/>
          <w:position w:val="-1"/>
          <w:sz w:val="28"/>
          <w:szCs w:val="28"/>
          <w:lang w:val="en-US" w:eastAsia="zh-CN"/>
        </w:rPr>
        <w:t>卫生间</w:t>
      </w:r>
      <w:r>
        <w:rPr>
          <w:rFonts w:hint="eastAsia" w:ascii="宋体" w:hAnsi="宋体" w:eastAsia="楷体_GB2312" w:cs="楷体_GB2312"/>
          <w:b w:val="0"/>
          <w:bCs/>
          <w:color w:val="auto"/>
          <w:spacing w:val="0"/>
          <w:w w:val="100"/>
          <w:position w:val="-1"/>
          <w:sz w:val="28"/>
          <w:szCs w:val="28"/>
          <w:lang w:eastAsia="zh-CN"/>
        </w:rPr>
        <w:t>吊模支设示意图</w:t>
      </w:r>
    </w:p>
    <w:p w14:paraId="659E2C94">
      <w:pPr>
        <w:pageBreakBefore w:val="0"/>
        <w:widowControl w:val="0"/>
        <w:wordWrap/>
        <w:overflowPunct/>
        <w:bidi w:val="0"/>
        <w:snapToGrid/>
        <w:jc w:val="center"/>
        <w:rPr>
          <w:rFonts w:hint="eastAsia" w:ascii="宋体" w:hAnsi="宋体" w:eastAsia="宋体" w:cs="宋体"/>
          <w:sz w:val="24"/>
          <w:lang w:eastAsia="zh-CN"/>
        </w:rPr>
      </w:pPr>
    </w:p>
    <w:p w14:paraId="21CC3D46">
      <w:pPr>
        <w:pageBreakBefore w:val="0"/>
        <w:widowControl w:val="0"/>
        <w:wordWrap/>
        <w:overflowPunct/>
        <w:bidi w:val="0"/>
        <w:snapToGrid/>
        <w:jc w:val="center"/>
        <w:rPr>
          <w:rFonts w:hint="eastAsia" w:ascii="宋体" w:hAnsi="宋体" w:eastAsia="宋体" w:cs="宋体"/>
          <w:sz w:val="24"/>
        </w:rPr>
      </w:pPr>
      <w:r>
        <w:rPr>
          <w:rFonts w:hint="eastAsia" w:ascii="宋体" w:hAnsi="宋体" w:eastAsia="宋体" w:cs="宋体"/>
          <w:position w:val="-65"/>
          <w:sz w:val="24"/>
          <w:lang w:eastAsia="zh-CN"/>
        </w:rPr>
        <w:drawing>
          <wp:inline distT="0" distB="0" distL="0" distR="0">
            <wp:extent cx="2432050" cy="2717800"/>
            <wp:effectExtent l="0" t="0" r="6350" b="635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tretch>
                      <a:fillRect/>
                    </a:stretch>
                  </pic:blipFill>
                  <pic:spPr>
                    <a:xfrm>
                      <a:off x="0" y="0"/>
                      <a:ext cx="2432050" cy="2717800"/>
                    </a:xfrm>
                    <a:prstGeom prst="rect">
                      <a:avLst/>
                    </a:prstGeom>
                  </pic:spPr>
                </pic:pic>
              </a:graphicData>
            </a:graphic>
          </wp:inline>
        </w:drawing>
      </w:r>
    </w:p>
    <w:p w14:paraId="33946DEF">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lang w:eastAsia="zh-CN"/>
        </w:rPr>
      </w:pPr>
      <w:r>
        <w:rPr>
          <w:rFonts w:hint="eastAsia" w:ascii="宋体" w:hAnsi="宋体" w:eastAsia="楷体_GB2312" w:cs="楷体_GB2312"/>
          <w:b w:val="0"/>
          <w:bCs/>
          <w:color w:val="auto"/>
          <w:spacing w:val="0"/>
          <w:w w:val="100"/>
          <w:position w:val="-1"/>
          <w:sz w:val="28"/>
          <w:szCs w:val="28"/>
          <w:lang w:eastAsia="zh-CN"/>
        </w:rPr>
        <w:t>吊模支架示意图</w:t>
      </w:r>
    </w:p>
    <w:p w14:paraId="633DF572">
      <w:pPr>
        <w:pageBreakBefore w:val="0"/>
        <w:widowControl w:val="0"/>
        <w:wordWrap/>
        <w:overflowPunct/>
        <w:bidi w:val="0"/>
        <w:snapToGrid/>
        <w:spacing w:line="240" w:lineRule="atLeast"/>
        <w:ind w:firstLine="488" w:firstLineChars="200"/>
        <w:jc w:val="center"/>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drawing>
          <wp:inline distT="0" distB="0" distL="114300" distR="114300">
            <wp:extent cx="4023360" cy="3016885"/>
            <wp:effectExtent l="0" t="0" r="15240" b="12065"/>
            <wp:docPr id="25" name="图片 25" descr="a602fa4f8a9d256e4f87e9e715d11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602fa4f8a9d256e4f87e9e715d118df"/>
                    <pic:cNvPicPr>
                      <a:picLocks noChangeAspect="1"/>
                    </pic:cNvPicPr>
                  </pic:nvPicPr>
                  <pic:blipFill>
                    <a:blip r:embed="rId30"/>
                    <a:stretch>
                      <a:fillRect/>
                    </a:stretch>
                  </pic:blipFill>
                  <pic:spPr>
                    <a:xfrm>
                      <a:off x="0" y="0"/>
                      <a:ext cx="4023360" cy="3016885"/>
                    </a:xfrm>
                    <a:prstGeom prst="rect">
                      <a:avLst/>
                    </a:prstGeom>
                  </pic:spPr>
                </pic:pic>
              </a:graphicData>
            </a:graphic>
          </wp:inline>
        </w:drawing>
      </w:r>
    </w:p>
    <w:p w14:paraId="354D9D1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lang w:val="en-US" w:eastAsia="zh-CN"/>
        </w:rPr>
        <w:t>十一</w:t>
      </w:r>
      <w:r>
        <w:rPr>
          <w:rFonts w:hint="eastAsia" w:ascii="宋体" w:hAnsi="宋体" w:eastAsia="黑体" w:cs="黑体"/>
          <w:b w:val="0"/>
          <w:bCs w:val="0"/>
          <w:color w:val="auto"/>
          <w:spacing w:val="0"/>
          <w:sz w:val="32"/>
          <w:szCs w:val="32"/>
        </w:rPr>
        <w:t>、厨房、卫生间、阳台下沉控制做法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降板成型方钢支设</w:t>
      </w:r>
    </w:p>
    <w:p w14:paraId="428A150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57BB2E7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测量放线→画出方钢管部位控制线→梁板钢筋绑扎→钢管下部支架安装→下沉部位可拆卸方钢管支设→混凝土浇筑</w:t>
      </w:r>
    </w:p>
    <w:p w14:paraId="21CEC1E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3433213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1.厨房、卫生间、阳台等降板处，采用方钢管焊接成型，尺寸根据降板厚度制作，在板筋绑扎完成后安装固定。</w:t>
      </w:r>
    </w:p>
    <w:p w14:paraId="19A3B37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2.方钢管下部支架与现浇板厚度相同，放置支架时保证周边梁的钢筋保护层及楼板的厚度。为防止方钢管位移，用16#铅丝将方钢管与梁主筋绑扎在一起。</w:t>
      </w:r>
    </w:p>
    <w:p w14:paraId="4693DEA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3.可拆卸方钢管四角采用螺丝插销固定，便于拆卸。</w:t>
      </w:r>
    </w:p>
    <w:p w14:paraId="50564D2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4.钢管四角处点焊8个螺帽，用“”形斜撑钢筋固定模板框架。</w:t>
      </w:r>
    </w:p>
    <w:p w14:paraId="6B4333F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5.方钢底部采用支架支撑，宜在转角100mm处设置一个，中间每间隔1000mm设一个，并固定于模板上。</w:t>
      </w:r>
    </w:p>
    <w:p w14:paraId="739DD25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58412CE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结构简单，便于加工成型，易于使用，混凝土成型质量好，防止轴线偏差；成型钢模板能周转使用，且能减少人工支模费用。</w:t>
      </w:r>
    </w:p>
    <w:p w14:paraId="076E14AB">
      <w:pPr>
        <w:pageBreakBefore w:val="0"/>
        <w:widowControl w:val="0"/>
        <w:wordWrap/>
        <w:overflowPunct/>
        <w:bidi w:val="0"/>
        <w:snapToGrid/>
        <w:spacing w:before="184" w:line="336" w:lineRule="auto"/>
        <w:jc w:val="center"/>
        <w:rPr>
          <w:rFonts w:hint="eastAsia" w:ascii="宋体" w:hAnsi="宋体" w:eastAsia="宋体" w:cs="宋体"/>
          <w:sz w:val="24"/>
          <w:szCs w:val="31"/>
        </w:rPr>
      </w:pPr>
      <w:r>
        <w:rPr>
          <w:rFonts w:hint="eastAsia" w:ascii="宋体" w:hAnsi="宋体" w:eastAsia="宋体" w:cs="宋体"/>
          <w:position w:val="-80"/>
          <w:sz w:val="24"/>
        </w:rPr>
        <mc:AlternateContent>
          <mc:Choice Requires="wpg">
            <w:drawing>
              <wp:inline distT="0" distB="0" distL="114300" distR="114300">
                <wp:extent cx="3921760" cy="2124710"/>
                <wp:effectExtent l="0" t="0" r="2540" b="17145"/>
                <wp:docPr id="99" name="组合 99"/>
                <wp:cNvGraphicFramePr/>
                <a:graphic xmlns:a="http://schemas.openxmlformats.org/drawingml/2006/main">
                  <a:graphicData uri="http://schemas.microsoft.com/office/word/2010/wordprocessingGroup">
                    <wpg:wgp>
                      <wpg:cNvGrpSpPr/>
                      <wpg:grpSpPr>
                        <a:xfrm>
                          <a:off x="0" y="0"/>
                          <a:ext cx="3921760" cy="2124710"/>
                          <a:chOff x="0" y="0"/>
                          <a:chExt cx="7010" cy="4032"/>
                        </a:xfrm>
                      </wpg:grpSpPr>
                      <pic:pic xmlns:pic="http://schemas.openxmlformats.org/drawingml/2006/picture">
                        <pic:nvPicPr>
                          <pic:cNvPr id="84" name="图片 39"/>
                          <pic:cNvPicPr>
                            <a:picLocks noChangeAspect="1"/>
                          </pic:cNvPicPr>
                        </pic:nvPicPr>
                        <pic:blipFill>
                          <a:blip r:embed="rId31"/>
                          <a:stretch>
                            <a:fillRect/>
                          </a:stretch>
                        </pic:blipFill>
                        <pic:spPr>
                          <a:xfrm>
                            <a:off x="0" y="32"/>
                            <a:ext cx="7010" cy="4001"/>
                          </a:xfrm>
                          <a:prstGeom prst="rect">
                            <a:avLst/>
                          </a:prstGeom>
                          <a:noFill/>
                          <a:ln>
                            <a:noFill/>
                          </a:ln>
                        </pic:spPr>
                      </pic:pic>
                      <wps:wsp>
                        <wps:cNvPr id="85" name="文本框 85"/>
                        <wps:cNvSpPr txBox="1"/>
                        <wps:spPr>
                          <a:xfrm>
                            <a:off x="5571" y="-20"/>
                            <a:ext cx="1346" cy="4017"/>
                          </a:xfrm>
                          <a:prstGeom prst="rect">
                            <a:avLst/>
                          </a:prstGeom>
                          <a:noFill/>
                          <a:ln>
                            <a:noFill/>
                          </a:ln>
                        </wps:spPr>
                        <wps:txbx>
                          <w:txbxContent>
                            <w:p w14:paraId="78D9BD74">
                              <w:pPr>
                                <w:spacing w:before="20" w:line="222" w:lineRule="auto"/>
                                <w:ind w:right="5"/>
                                <w:jc w:val="right"/>
                                <w:rPr>
                                  <w:rFonts w:ascii="黑体" w:hAnsi="黑体" w:eastAsia="黑体" w:cs="黑体"/>
                                  <w:sz w:val="19"/>
                                  <w:szCs w:val="19"/>
                                </w:rPr>
                              </w:pPr>
                              <w:r>
                                <w:rPr>
                                  <w:rFonts w:ascii="黑体" w:hAnsi="黑体" w:eastAsia="黑体" w:cs="黑体"/>
                                  <w:spacing w:val="-10"/>
                                  <w:sz w:val="19"/>
                                  <w:szCs w:val="19"/>
                                </w:rPr>
                                <w:t>14斜撑钢筋</w:t>
                              </w:r>
                            </w:p>
                            <w:p w14:paraId="1D82836D">
                              <w:pPr>
                                <w:spacing w:line="401" w:lineRule="auto"/>
                              </w:pPr>
                            </w:p>
                            <w:p w14:paraId="2CF1A360">
                              <w:pPr>
                                <w:spacing w:line="507" w:lineRule="exact"/>
                                <w:ind w:left="20"/>
                              </w:pPr>
                              <w:r>
                                <w:rPr>
                                  <w:position w:val="-10"/>
                                  <w:lang w:eastAsia="zh-CN"/>
                                </w:rPr>
                                <w:drawing>
                                  <wp:inline distT="0" distB="0" distL="0" distR="0">
                                    <wp:extent cx="126365" cy="321945"/>
                                    <wp:effectExtent l="0" t="0" r="6985" b="190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2"/>
                                            <a:stretch>
                                              <a:fillRect/>
                                            </a:stretch>
                                          </pic:blipFill>
                                          <pic:spPr>
                                            <a:xfrm>
                                              <a:off x="0" y="0"/>
                                              <a:ext cx="126872" cy="322253"/>
                                            </a:xfrm>
                                            <a:prstGeom prst="rect">
                                              <a:avLst/>
                                            </a:prstGeom>
                                          </pic:spPr>
                                        </pic:pic>
                                      </a:graphicData>
                                    </a:graphic>
                                  </wp:inline>
                                </w:drawing>
                              </w:r>
                            </w:p>
                            <w:p w14:paraId="3AC0B467">
                              <w:pPr>
                                <w:spacing w:line="272" w:lineRule="auto"/>
                              </w:pPr>
                            </w:p>
                            <w:p w14:paraId="0C106273">
                              <w:pPr>
                                <w:spacing w:line="273" w:lineRule="auto"/>
                              </w:pPr>
                            </w:p>
                            <w:p w14:paraId="18A4FE79">
                              <w:pPr>
                                <w:spacing w:before="68" w:line="223" w:lineRule="auto"/>
                                <w:ind w:left="450"/>
                                <w:rPr>
                                  <w:rFonts w:ascii="宋体" w:hAnsi="宋体" w:eastAsia="宋体" w:cs="宋体"/>
                                </w:rPr>
                              </w:pPr>
                              <w:r>
                                <w:rPr>
                                  <w:rFonts w:ascii="仿宋" w:hAnsi="仿宋" w:eastAsia="仿宋" w:cs="仿宋"/>
                                  <w:b/>
                                  <w:bCs/>
                                  <w:spacing w:val="-23"/>
                                  <w:w w:val="93"/>
                                </w:rPr>
                                <w:t>方钢</w:t>
                              </w:r>
                              <w:r>
                                <w:rPr>
                                  <w:rFonts w:ascii="宋体" w:hAnsi="宋体" w:eastAsia="宋体" w:cs="宋体"/>
                                  <w:spacing w:val="-23"/>
                                  <w:w w:val="93"/>
                                </w:rPr>
                                <w:t>管</w:t>
                              </w:r>
                            </w:p>
                            <w:p w14:paraId="7BA5F065">
                              <w:pPr>
                                <w:spacing w:before="295" w:line="222" w:lineRule="auto"/>
                                <w:ind w:left="450"/>
                                <w:rPr>
                                  <w:rFonts w:ascii="仿宋" w:hAnsi="仿宋" w:eastAsia="仿宋" w:cs="仿宋"/>
                                  <w:sz w:val="19"/>
                                  <w:szCs w:val="19"/>
                                </w:rPr>
                              </w:pPr>
                              <w:r>
                                <w:rPr>
                                  <w:rFonts w:ascii="仿宋" w:hAnsi="仿宋" w:eastAsia="仿宋" w:cs="仿宋"/>
                                  <w:b/>
                                  <w:bCs/>
                                  <w:spacing w:val="-20"/>
                                  <w:w w:val="94"/>
                                  <w:sz w:val="19"/>
                                  <w:szCs w:val="19"/>
                                </w:rPr>
                                <w:t>底部支架</w:t>
                              </w:r>
                            </w:p>
                            <w:p w14:paraId="3D63707F">
                              <w:pPr>
                                <w:spacing w:line="308" w:lineRule="auto"/>
                              </w:pPr>
                            </w:p>
                            <w:p w14:paraId="03462F3E">
                              <w:pPr>
                                <w:spacing w:line="308" w:lineRule="auto"/>
                              </w:pPr>
                            </w:p>
                            <w:p w14:paraId="233A4F1F">
                              <w:pPr>
                                <w:spacing w:before="62" w:line="222" w:lineRule="auto"/>
                                <w:ind w:left="450"/>
                                <w:rPr>
                                  <w:rFonts w:ascii="仿宋" w:hAnsi="仿宋" w:eastAsia="仿宋" w:cs="仿宋"/>
                                  <w:sz w:val="19"/>
                                  <w:szCs w:val="19"/>
                                </w:rPr>
                              </w:pPr>
                              <w:r>
                                <w:rPr>
                                  <w:rFonts w:ascii="仿宋" w:hAnsi="仿宋" w:eastAsia="仿宋" w:cs="仿宋"/>
                                  <w:b/>
                                  <w:bCs/>
                                  <w:spacing w:val="-25"/>
                                  <w:w w:val="96"/>
                                  <w:sz w:val="19"/>
                                  <w:szCs w:val="19"/>
                                </w:rPr>
                                <w:t>降板边梁</w:t>
                              </w:r>
                            </w:p>
                            <w:p w14:paraId="513B9873">
                              <w:pPr>
                                <w:spacing w:line="264" w:lineRule="auto"/>
                              </w:pPr>
                            </w:p>
                            <w:p w14:paraId="1223698B">
                              <w:pPr>
                                <w:spacing w:before="66" w:line="219" w:lineRule="auto"/>
                                <w:ind w:left="448"/>
                                <w:rPr>
                                  <w:rFonts w:ascii="宋体" w:hAnsi="宋体" w:eastAsia="宋体" w:cs="宋体"/>
                                  <w:sz w:val="20"/>
                                  <w:szCs w:val="20"/>
                                </w:rPr>
                              </w:pPr>
                              <w:r>
                                <w:rPr>
                                  <w:rFonts w:eastAsia="Arial"/>
                                  <w:spacing w:val="-19"/>
                                  <w:sz w:val="20"/>
                                  <w:szCs w:val="20"/>
                                </w:rPr>
                                <w:t>M16</w:t>
                              </w:r>
                              <w:r>
                                <w:rPr>
                                  <w:rFonts w:ascii="宋体" w:hAnsi="宋体" w:eastAsia="宋体" w:cs="宋体"/>
                                  <w:b/>
                                  <w:bCs/>
                                  <w:spacing w:val="-19"/>
                                  <w:sz w:val="20"/>
                                  <w:szCs w:val="20"/>
                                </w:rPr>
                                <w:t>螺帽</w:t>
                              </w:r>
                            </w:p>
                          </w:txbxContent>
                        </wps:txbx>
                        <wps:bodyPr lIns="0" tIns="0" rIns="0" bIns="0" upright="1"/>
                      </wps:wsp>
                      <wps:wsp>
                        <wps:cNvPr id="86" name="文本框 86"/>
                        <wps:cNvSpPr txBox="1"/>
                        <wps:spPr>
                          <a:xfrm>
                            <a:off x="2949" y="919"/>
                            <a:ext cx="590" cy="395"/>
                          </a:xfrm>
                          <a:prstGeom prst="rect">
                            <a:avLst/>
                          </a:prstGeom>
                          <a:noFill/>
                          <a:ln>
                            <a:noFill/>
                          </a:ln>
                        </wps:spPr>
                        <wps:txbx>
                          <w:txbxContent>
                            <w:p w14:paraId="373BA245">
                              <w:pPr>
                                <w:spacing w:before="20" w:line="354" w:lineRule="exact"/>
                                <w:ind w:left="20"/>
                                <w:rPr>
                                  <w:sz w:val="26"/>
                                  <w:szCs w:val="26"/>
                                </w:rPr>
                              </w:pPr>
                              <w:r>
                                <w:rPr>
                                  <w:rFonts w:eastAsia="Arial"/>
                                  <w:spacing w:val="-6"/>
                                  <w:position w:val="1"/>
                                  <w:sz w:val="26"/>
                                  <w:szCs w:val="26"/>
                                </w:rPr>
                                <w:t>1000</w:t>
                              </w:r>
                            </w:p>
                          </w:txbxContent>
                        </wps:txbx>
                        <wps:bodyPr lIns="0" tIns="0" rIns="0" bIns="0" upright="1"/>
                      </wps:wsp>
                      <wps:wsp>
                        <wps:cNvPr id="87" name="文本框 87"/>
                        <wps:cNvSpPr txBox="1"/>
                        <wps:spPr>
                          <a:xfrm>
                            <a:off x="270" y="33"/>
                            <a:ext cx="607" cy="286"/>
                          </a:xfrm>
                          <a:prstGeom prst="rect">
                            <a:avLst/>
                          </a:prstGeom>
                          <a:noFill/>
                          <a:ln>
                            <a:noFill/>
                          </a:ln>
                        </wps:spPr>
                        <wps:txbx>
                          <w:txbxContent>
                            <w:p w14:paraId="3F206DA0">
                              <w:pPr>
                                <w:spacing w:before="20" w:line="245" w:lineRule="exact"/>
                                <w:jc w:val="right"/>
                                <w:rPr>
                                  <w:sz w:val="18"/>
                                  <w:szCs w:val="18"/>
                                </w:rPr>
                              </w:pPr>
                              <w:r>
                                <w:rPr>
                                  <w:rFonts w:eastAsia="Arial"/>
                                  <w:spacing w:val="-14"/>
                                  <w:w w:val="96"/>
                                  <w:position w:val="1"/>
                                  <w:sz w:val="18"/>
                                  <w:szCs w:val="18"/>
                                </w:rPr>
                                <w:t>209</w:t>
                              </w:r>
                              <w:r>
                                <w:rPr>
                                  <w:rFonts w:hint="eastAsia" w:eastAsia="宋体"/>
                                  <w:spacing w:val="-14"/>
                                  <w:w w:val="96"/>
                                  <w:position w:val="1"/>
                                  <w:sz w:val="18"/>
                                  <w:szCs w:val="18"/>
                                  <w:lang w:eastAsia="zh-CN"/>
                                </w:rPr>
                                <w:t>～</w:t>
                              </w:r>
                              <w:r>
                                <w:rPr>
                                  <w:rFonts w:eastAsia="Arial"/>
                                  <w:spacing w:val="-13"/>
                                  <w:w w:val="96"/>
                                  <w:position w:val="1"/>
                                  <w:sz w:val="18"/>
                                  <w:szCs w:val="18"/>
                                </w:rPr>
                                <w:t>30</w:t>
                              </w:r>
                              <w:r>
                                <w:rPr>
                                  <w:rFonts w:eastAsia="Arial"/>
                                  <w:spacing w:val="-9"/>
                                  <w:w w:val="96"/>
                                  <w:position w:val="1"/>
                                  <w:sz w:val="18"/>
                                  <w:szCs w:val="18"/>
                                </w:rPr>
                                <w:t>0</w:t>
                              </w:r>
                            </w:p>
                          </w:txbxContent>
                        </wps:txbx>
                        <wps:bodyPr lIns="0" tIns="0" rIns="0" bIns="0" upright="1"/>
                      </wps:wsp>
                    </wpg:wgp>
                  </a:graphicData>
                </a:graphic>
              </wp:inline>
            </w:drawing>
          </mc:Choice>
          <mc:Fallback>
            <w:pict>
              <v:group id="_x0000_s1026" o:spid="_x0000_s1026" o:spt="203" style="height:167.3pt;width:308.8pt;" coordsize="7010,4032" o:gfxdata="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">
                <o:lock v:ext="edit" aspectratio="f"/>
                <v:shape id="图片 39" o:spid="_x0000_s1026" o:spt="75" type="#_x0000_t75" style="position:absolute;left:0;top:32;height:4001;width:7010;" filled="f" o:preferrelative="t" stroked="f" coordsize="21600,21600" o:gfxdata="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SOMW/&#10;AAAA2wAAAA8AAAAAAAAAAQAgAAAAIgAAAGRycy9kb3ducmV2LnhtbFBLAQIUABQAAAAIAIdO4kAz&#10;LwWeOwAAADkAAAAQAAAAAAAAAAEAIAAAAA4BAABkcnMvc2hhcGV4bWwueG1sUEsFBgAAAAAGAAYA&#10;WwEAALgDAAAAAA==&#10;">
                  <v:fill on="f" focussize="0,0"/>
                  <v:stroke on="f"/>
                  <v:imagedata r:id="rId31" o:title=""/>
                  <o:lock v:ext="edit" aspectratio="t"/>
                </v:shape>
                <v:shape id="_x0000_s1026" o:spid="_x0000_s1026" o:spt="202" type="#_x0000_t202" style="position:absolute;left:5571;top:-20;height:4017;width:1346;"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D9BD74">
                        <w:pPr>
                          <w:spacing w:before="20" w:line="222" w:lineRule="auto"/>
                          <w:ind w:right="5"/>
                          <w:jc w:val="right"/>
                          <w:rPr>
                            <w:rFonts w:ascii="黑体" w:hAnsi="黑体" w:eastAsia="黑体" w:cs="黑体"/>
                            <w:sz w:val="19"/>
                            <w:szCs w:val="19"/>
                          </w:rPr>
                        </w:pPr>
                        <w:r>
                          <w:rPr>
                            <w:rFonts w:ascii="黑体" w:hAnsi="黑体" w:eastAsia="黑体" w:cs="黑体"/>
                            <w:spacing w:val="-10"/>
                            <w:sz w:val="19"/>
                            <w:szCs w:val="19"/>
                          </w:rPr>
                          <w:t>14斜撑钢筋</w:t>
                        </w:r>
                      </w:p>
                      <w:p w14:paraId="1D82836D">
                        <w:pPr>
                          <w:spacing w:line="401" w:lineRule="auto"/>
                        </w:pPr>
                      </w:p>
                      <w:p w14:paraId="2CF1A360">
                        <w:pPr>
                          <w:spacing w:line="507" w:lineRule="exact"/>
                          <w:ind w:left="20"/>
                        </w:pPr>
                        <w:r>
                          <w:rPr>
                            <w:position w:val="-10"/>
                            <w:lang w:eastAsia="zh-CN"/>
                          </w:rPr>
                          <w:drawing>
                            <wp:inline distT="0" distB="0" distL="0" distR="0">
                              <wp:extent cx="126365" cy="321945"/>
                              <wp:effectExtent l="0" t="0" r="6985" b="190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2"/>
                                      <a:stretch>
                                        <a:fillRect/>
                                      </a:stretch>
                                    </pic:blipFill>
                                    <pic:spPr>
                                      <a:xfrm>
                                        <a:off x="0" y="0"/>
                                        <a:ext cx="126872" cy="322253"/>
                                      </a:xfrm>
                                      <a:prstGeom prst="rect">
                                        <a:avLst/>
                                      </a:prstGeom>
                                    </pic:spPr>
                                  </pic:pic>
                                </a:graphicData>
                              </a:graphic>
                            </wp:inline>
                          </w:drawing>
                        </w:r>
                      </w:p>
                      <w:p w14:paraId="3AC0B467">
                        <w:pPr>
                          <w:spacing w:line="272" w:lineRule="auto"/>
                        </w:pPr>
                      </w:p>
                      <w:p w14:paraId="0C106273">
                        <w:pPr>
                          <w:spacing w:line="273" w:lineRule="auto"/>
                        </w:pPr>
                      </w:p>
                      <w:p w14:paraId="18A4FE79">
                        <w:pPr>
                          <w:spacing w:before="68" w:line="223" w:lineRule="auto"/>
                          <w:ind w:left="450"/>
                          <w:rPr>
                            <w:rFonts w:ascii="宋体" w:hAnsi="宋体" w:eastAsia="宋体" w:cs="宋体"/>
                          </w:rPr>
                        </w:pPr>
                        <w:r>
                          <w:rPr>
                            <w:rFonts w:ascii="仿宋" w:hAnsi="仿宋" w:eastAsia="仿宋" w:cs="仿宋"/>
                            <w:b/>
                            <w:bCs/>
                            <w:spacing w:val="-23"/>
                            <w:w w:val="93"/>
                          </w:rPr>
                          <w:t>方钢</w:t>
                        </w:r>
                        <w:r>
                          <w:rPr>
                            <w:rFonts w:ascii="宋体" w:hAnsi="宋体" w:eastAsia="宋体" w:cs="宋体"/>
                            <w:spacing w:val="-23"/>
                            <w:w w:val="93"/>
                          </w:rPr>
                          <w:t>管</w:t>
                        </w:r>
                      </w:p>
                      <w:p w14:paraId="7BA5F065">
                        <w:pPr>
                          <w:spacing w:before="295" w:line="222" w:lineRule="auto"/>
                          <w:ind w:left="450"/>
                          <w:rPr>
                            <w:rFonts w:ascii="仿宋" w:hAnsi="仿宋" w:eastAsia="仿宋" w:cs="仿宋"/>
                            <w:sz w:val="19"/>
                            <w:szCs w:val="19"/>
                          </w:rPr>
                        </w:pPr>
                        <w:r>
                          <w:rPr>
                            <w:rFonts w:ascii="仿宋" w:hAnsi="仿宋" w:eastAsia="仿宋" w:cs="仿宋"/>
                            <w:b/>
                            <w:bCs/>
                            <w:spacing w:val="-20"/>
                            <w:w w:val="94"/>
                            <w:sz w:val="19"/>
                            <w:szCs w:val="19"/>
                          </w:rPr>
                          <w:t>底部支架</w:t>
                        </w:r>
                      </w:p>
                      <w:p w14:paraId="3D63707F">
                        <w:pPr>
                          <w:spacing w:line="308" w:lineRule="auto"/>
                        </w:pPr>
                      </w:p>
                      <w:p w14:paraId="03462F3E">
                        <w:pPr>
                          <w:spacing w:line="308" w:lineRule="auto"/>
                        </w:pPr>
                      </w:p>
                      <w:p w14:paraId="233A4F1F">
                        <w:pPr>
                          <w:spacing w:before="62" w:line="222" w:lineRule="auto"/>
                          <w:ind w:left="450"/>
                          <w:rPr>
                            <w:rFonts w:ascii="仿宋" w:hAnsi="仿宋" w:eastAsia="仿宋" w:cs="仿宋"/>
                            <w:sz w:val="19"/>
                            <w:szCs w:val="19"/>
                          </w:rPr>
                        </w:pPr>
                        <w:r>
                          <w:rPr>
                            <w:rFonts w:ascii="仿宋" w:hAnsi="仿宋" w:eastAsia="仿宋" w:cs="仿宋"/>
                            <w:b/>
                            <w:bCs/>
                            <w:spacing w:val="-25"/>
                            <w:w w:val="96"/>
                            <w:sz w:val="19"/>
                            <w:szCs w:val="19"/>
                          </w:rPr>
                          <w:t>降板边梁</w:t>
                        </w:r>
                      </w:p>
                      <w:p w14:paraId="513B9873">
                        <w:pPr>
                          <w:spacing w:line="264" w:lineRule="auto"/>
                        </w:pPr>
                      </w:p>
                      <w:p w14:paraId="1223698B">
                        <w:pPr>
                          <w:spacing w:before="66" w:line="219" w:lineRule="auto"/>
                          <w:ind w:left="448"/>
                          <w:rPr>
                            <w:rFonts w:ascii="宋体" w:hAnsi="宋体" w:eastAsia="宋体" w:cs="宋体"/>
                            <w:sz w:val="20"/>
                            <w:szCs w:val="20"/>
                          </w:rPr>
                        </w:pPr>
                        <w:r>
                          <w:rPr>
                            <w:rFonts w:eastAsia="Arial"/>
                            <w:spacing w:val="-19"/>
                            <w:sz w:val="20"/>
                            <w:szCs w:val="20"/>
                          </w:rPr>
                          <w:t>M16</w:t>
                        </w:r>
                        <w:r>
                          <w:rPr>
                            <w:rFonts w:ascii="宋体" w:hAnsi="宋体" w:eastAsia="宋体" w:cs="宋体"/>
                            <w:b/>
                            <w:bCs/>
                            <w:spacing w:val="-19"/>
                            <w:sz w:val="20"/>
                            <w:szCs w:val="20"/>
                          </w:rPr>
                          <w:t>螺帽</w:t>
                        </w:r>
                      </w:p>
                    </w:txbxContent>
                  </v:textbox>
                </v:shape>
                <v:shape id="_x0000_s1026" o:spid="_x0000_s1026" o:spt="202" type="#_x0000_t202" style="position:absolute;left:2949;top:919;height:395;width:590;"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3BA245">
                        <w:pPr>
                          <w:spacing w:before="20" w:line="354" w:lineRule="exact"/>
                          <w:ind w:left="20"/>
                          <w:rPr>
                            <w:sz w:val="26"/>
                            <w:szCs w:val="26"/>
                          </w:rPr>
                        </w:pPr>
                        <w:r>
                          <w:rPr>
                            <w:rFonts w:eastAsia="Arial"/>
                            <w:spacing w:val="-6"/>
                            <w:position w:val="1"/>
                            <w:sz w:val="26"/>
                            <w:szCs w:val="26"/>
                          </w:rPr>
                          <w:t>1000</w:t>
                        </w:r>
                      </w:p>
                    </w:txbxContent>
                  </v:textbox>
                </v:shape>
                <v:shape id="_x0000_s1026" o:spid="_x0000_s1026" o:spt="202" type="#_x0000_t202" style="position:absolute;left:270;top:33;height:286;width:607;"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F206DA0">
                        <w:pPr>
                          <w:spacing w:before="20" w:line="245" w:lineRule="exact"/>
                          <w:jc w:val="right"/>
                          <w:rPr>
                            <w:sz w:val="18"/>
                            <w:szCs w:val="18"/>
                          </w:rPr>
                        </w:pPr>
                        <w:r>
                          <w:rPr>
                            <w:rFonts w:eastAsia="Arial"/>
                            <w:spacing w:val="-14"/>
                            <w:w w:val="96"/>
                            <w:position w:val="1"/>
                            <w:sz w:val="18"/>
                            <w:szCs w:val="18"/>
                          </w:rPr>
                          <w:t>209</w:t>
                        </w:r>
                        <w:r>
                          <w:rPr>
                            <w:rFonts w:hint="eastAsia" w:eastAsia="宋体"/>
                            <w:spacing w:val="-14"/>
                            <w:w w:val="96"/>
                            <w:position w:val="1"/>
                            <w:sz w:val="18"/>
                            <w:szCs w:val="18"/>
                            <w:lang w:eastAsia="zh-CN"/>
                          </w:rPr>
                          <w:t>～</w:t>
                        </w:r>
                        <w:r>
                          <w:rPr>
                            <w:rFonts w:eastAsia="Arial"/>
                            <w:spacing w:val="-13"/>
                            <w:w w:val="96"/>
                            <w:position w:val="1"/>
                            <w:sz w:val="18"/>
                            <w:szCs w:val="18"/>
                          </w:rPr>
                          <w:t>30</w:t>
                        </w:r>
                        <w:r>
                          <w:rPr>
                            <w:rFonts w:eastAsia="Arial"/>
                            <w:spacing w:val="-9"/>
                            <w:w w:val="96"/>
                            <w:position w:val="1"/>
                            <w:sz w:val="18"/>
                            <w:szCs w:val="18"/>
                          </w:rPr>
                          <w:t>0</w:t>
                        </w:r>
                      </w:p>
                    </w:txbxContent>
                  </v:textbox>
                </v:shape>
                <w10:wrap type="none"/>
                <w10:anchorlock/>
              </v:group>
            </w:pict>
          </mc:Fallback>
        </mc:AlternateContent>
      </w:r>
    </w:p>
    <w:p w14:paraId="26958ABC">
      <w:pPr>
        <w:pageBreakBefore w:val="0"/>
        <w:widowControl w:val="0"/>
        <w:wordWrap/>
        <w:overflowPunct/>
        <w:bidi w:val="0"/>
        <w:snapToGrid/>
        <w:spacing w:line="3360" w:lineRule="exact"/>
        <w:ind w:left="0" w:leftChars="0" w:right="0" w:rightChars="0" w:firstLine="0" w:firstLineChars="0"/>
        <w:jc w:val="center"/>
        <w:rPr>
          <w:rFonts w:hint="eastAsia" w:ascii="宋体" w:hAnsi="宋体" w:eastAsia="宋体" w:cs="宋体"/>
          <w:sz w:val="24"/>
        </w:rPr>
      </w:pPr>
      <w:r>
        <w:rPr>
          <w:rFonts w:hint="eastAsia" w:ascii="宋体" w:hAnsi="宋体" w:eastAsia="宋体" w:cs="宋体"/>
          <w:position w:val="-67"/>
          <w:sz w:val="24"/>
          <w:lang w:eastAsia="zh-CN"/>
        </w:rPr>
        <w:drawing>
          <wp:inline distT="0" distB="0" distL="0" distR="0">
            <wp:extent cx="3742055" cy="2189480"/>
            <wp:effectExtent l="0" t="0" r="10795" b="1270"/>
            <wp:docPr id="72" name="IM 12"/>
            <wp:cNvGraphicFramePr/>
            <a:graphic xmlns:a="http://schemas.openxmlformats.org/drawingml/2006/main">
              <a:graphicData uri="http://schemas.openxmlformats.org/drawingml/2006/picture">
                <pic:pic xmlns:pic="http://schemas.openxmlformats.org/drawingml/2006/picture">
                  <pic:nvPicPr>
                    <pic:cNvPr id="72" name="IM 12"/>
                    <pic:cNvPicPr/>
                  </pic:nvPicPr>
                  <pic:blipFill>
                    <a:blip r:embed="rId33"/>
                    <a:stretch>
                      <a:fillRect/>
                    </a:stretch>
                  </pic:blipFill>
                  <pic:spPr>
                    <a:xfrm>
                      <a:off x="0" y="0"/>
                      <a:ext cx="3742055" cy="2189480"/>
                    </a:xfrm>
                    <a:prstGeom prst="rect">
                      <a:avLst/>
                    </a:prstGeom>
                  </pic:spPr>
                </pic:pic>
              </a:graphicData>
            </a:graphic>
          </wp:inline>
        </w:drawing>
      </w:r>
    </w:p>
    <w:p w14:paraId="3DE5BE92">
      <w:pPr>
        <w:pStyle w:val="8"/>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color w:val="auto"/>
          <w:sz w:val="24"/>
        </w:rPr>
      </w:pPr>
    </w:p>
    <w:p w14:paraId="4150E686">
      <w:pPr>
        <w:pStyle w:val="8"/>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color w:val="auto"/>
          <w:sz w:val="24"/>
        </w:rPr>
      </w:pPr>
    </w:p>
    <w:p w14:paraId="0C0BCB44">
      <w:pPr>
        <w:pageBreakBefore w:val="0"/>
        <w:widowControl w:val="0"/>
        <w:wordWrap/>
        <w:overflowPunct/>
        <w:bidi w:val="0"/>
        <w:snapToGrid/>
        <w:spacing w:line="3090" w:lineRule="exact"/>
        <w:ind w:left="0" w:leftChars="0" w:right="0" w:rightChars="0" w:firstLine="0" w:firstLineChars="0"/>
        <w:jc w:val="center"/>
        <w:rPr>
          <w:rFonts w:hint="eastAsia" w:ascii="宋体" w:hAnsi="宋体" w:eastAsia="宋体" w:cs="宋体"/>
          <w:sz w:val="24"/>
        </w:rPr>
      </w:pPr>
      <w:r>
        <w:rPr>
          <w:rFonts w:hint="eastAsia" w:ascii="宋体" w:hAnsi="宋体" w:eastAsia="宋体" w:cs="宋体"/>
          <w:position w:val="-61"/>
          <w:sz w:val="24"/>
          <w:lang w:eastAsia="zh-CN"/>
        </w:rPr>
        <w:drawing>
          <wp:inline distT="0" distB="0" distL="0" distR="0">
            <wp:extent cx="1421765" cy="1961515"/>
            <wp:effectExtent l="0" t="0" r="6985" b="635"/>
            <wp:docPr id="73" name="IM 14"/>
            <wp:cNvGraphicFramePr/>
            <a:graphic xmlns:a="http://schemas.openxmlformats.org/drawingml/2006/main">
              <a:graphicData uri="http://schemas.openxmlformats.org/drawingml/2006/picture">
                <pic:pic xmlns:pic="http://schemas.openxmlformats.org/drawingml/2006/picture">
                  <pic:nvPicPr>
                    <pic:cNvPr id="73" name="IM 14"/>
                    <pic:cNvPicPr/>
                  </pic:nvPicPr>
                  <pic:blipFill>
                    <a:blip r:embed="rId34"/>
                    <a:stretch>
                      <a:fillRect/>
                    </a:stretch>
                  </pic:blipFill>
                  <pic:spPr>
                    <a:xfrm>
                      <a:off x="0" y="0"/>
                      <a:ext cx="1422345" cy="1962131"/>
                    </a:xfrm>
                    <a:prstGeom prst="rect">
                      <a:avLst/>
                    </a:prstGeom>
                  </pic:spPr>
                </pic:pic>
              </a:graphicData>
            </a:graphic>
          </wp:inline>
        </w:drawing>
      </w:r>
    </w:p>
    <w:p w14:paraId="222F70DF">
      <w:pPr>
        <w:pStyle w:val="8"/>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color w:val="auto"/>
          <w:sz w:val="24"/>
        </w:rPr>
      </w:pPr>
    </w:p>
    <w:p w14:paraId="39D97321">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支架示意图</w:t>
      </w:r>
    </w:p>
    <w:p w14:paraId="564EEDD7">
      <w:pPr>
        <w:pageBreakBefore w:val="0"/>
        <w:widowControl w:val="0"/>
        <w:wordWrap/>
        <w:overflowPunct/>
        <w:bidi w:val="0"/>
        <w:snapToGrid/>
        <w:spacing w:beforeAutospacing="0" w:afterAutospacing="0" w:line="560" w:lineRule="exact"/>
        <w:ind w:left="0" w:leftChars="0" w:firstLine="468" w:firstLineChars="200"/>
        <w:rPr>
          <w:rFonts w:hint="eastAsia" w:ascii="宋体" w:hAnsi="宋体" w:eastAsia="宋体" w:cs="宋体"/>
          <w:color w:val="auto"/>
          <w:spacing w:val="-3"/>
          <w:sz w:val="24"/>
          <w:szCs w:val="24"/>
          <w:u w:val="single"/>
        </w:rPr>
      </w:pPr>
    </w:p>
    <w:p w14:paraId="639F3F7C">
      <w:pPr>
        <w:pageBreakBefore w:val="0"/>
        <w:widowControl w:val="0"/>
        <w:wordWrap/>
        <w:overflowPunct/>
        <w:bidi w:val="0"/>
        <w:snapToGrid/>
        <w:spacing w:beforeAutospacing="0" w:afterAutospacing="0" w:line="560" w:lineRule="exact"/>
        <w:ind w:left="0" w:leftChars="0" w:firstLine="468" w:firstLineChars="200"/>
        <w:rPr>
          <w:rFonts w:hint="eastAsia" w:ascii="宋体" w:hAnsi="宋体" w:eastAsia="宋体" w:cs="宋体"/>
          <w:color w:val="auto"/>
          <w:spacing w:val="-3"/>
          <w:sz w:val="24"/>
          <w:szCs w:val="24"/>
          <w:u w:val="single"/>
        </w:rPr>
      </w:pPr>
    </w:p>
    <w:p w14:paraId="29475E2C">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楷体_GB2312" w:cs="楷体_GB2312"/>
          <w:b/>
          <w:bCs/>
          <w:color w:val="auto"/>
          <w:spacing w:val="0"/>
          <w:sz w:val="32"/>
          <w:szCs w:val="32"/>
          <w:lang w:eastAsia="zh-CN"/>
        </w:rPr>
        <w:t>（</w:t>
      </w:r>
      <w:r>
        <w:rPr>
          <w:rFonts w:hint="eastAsia" w:ascii="宋体" w:hAnsi="宋体" w:eastAsia="楷体_GB2312" w:cs="楷体_GB2312"/>
          <w:b/>
          <w:bCs/>
          <w:color w:val="auto"/>
          <w:spacing w:val="0"/>
          <w:sz w:val="32"/>
          <w:szCs w:val="32"/>
          <w:lang w:val="en-US" w:eastAsia="zh-CN"/>
        </w:rPr>
        <w:t>装饰装修</w:t>
      </w:r>
      <w:r>
        <w:rPr>
          <w:rFonts w:hint="eastAsia" w:ascii="宋体" w:hAnsi="宋体" w:eastAsia="楷体_GB2312" w:cs="楷体_GB2312"/>
          <w:b/>
          <w:bCs/>
          <w:color w:val="auto"/>
          <w:spacing w:val="0"/>
          <w:sz w:val="32"/>
          <w:szCs w:val="32"/>
          <w:lang w:eastAsia="zh-CN"/>
        </w:rPr>
        <w:t>）</w:t>
      </w:r>
    </w:p>
    <w:p w14:paraId="38C9918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val="en-US" w:eastAsia="zh-CN"/>
        </w:rPr>
        <w:t>十二</w:t>
      </w:r>
      <w:r>
        <w:rPr>
          <w:rFonts w:hint="eastAsia" w:ascii="宋体" w:hAnsi="宋体" w:eastAsia="黑体" w:cs="黑体"/>
          <w:b w:val="0"/>
          <w:bCs w:val="0"/>
          <w:color w:val="auto"/>
          <w:spacing w:val="0"/>
          <w:sz w:val="32"/>
          <w:szCs w:val="32"/>
        </w:rPr>
        <w:t>、</w:t>
      </w:r>
      <w:r>
        <w:rPr>
          <w:rFonts w:hint="eastAsia" w:ascii="宋体" w:hAnsi="宋体" w:eastAsia="黑体" w:cs="黑体"/>
          <w:b w:val="0"/>
          <w:bCs w:val="0"/>
          <w:color w:val="auto"/>
          <w:spacing w:val="0"/>
          <w:sz w:val="32"/>
          <w:szCs w:val="32"/>
          <w:lang w:val="en-US" w:eastAsia="zh-CN"/>
        </w:rPr>
        <w:t>外墙防开裂—外墙</w:t>
      </w:r>
      <w:r>
        <w:rPr>
          <w:rFonts w:hint="eastAsia" w:ascii="宋体" w:hAnsi="宋体" w:eastAsia="黑体" w:cs="黑体"/>
          <w:b w:val="0"/>
          <w:bCs w:val="0"/>
          <w:color w:val="auto"/>
          <w:spacing w:val="0"/>
          <w:sz w:val="32"/>
          <w:szCs w:val="32"/>
        </w:rPr>
        <w:t>抹灰</w:t>
      </w:r>
    </w:p>
    <w:p w14:paraId="3DDA134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20EE763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施工准备</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外墙对拉螺栓孔封堵、挂钢丝网、喷浆</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→墙面清理→浇水湿润→贴灰饼→门窗口及护角抹灰→大面积抹灰→粘贴抗裂耐碱玻璃纤维网格布→表面压光</w:t>
      </w:r>
    </w:p>
    <w:p w14:paraId="21928BC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74F585A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1.贴灰饼：根据设计图纸尺寸，按照基层表面平整、垂直情况，用激光水平仪做灰饼，灰饼距阴、阳角150</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200mm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间距1200</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1500mm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厚度15mm为宜。</w:t>
      </w:r>
    </w:p>
    <w:p w14:paraId="29A43FC2">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2.门窗口、阳角作护角：依据灰饼厚度施工，门窗口护角抹灰应遵循“先竖向后横向”的原则，护角宽度约50mm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需抹成45°角，门窗口宽度抹灰每侧厚度宜为15mm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窗台抹灰内高外低，相差20mm。</w:t>
      </w:r>
    </w:p>
    <w:p w14:paraId="7014E8C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3.抹灰：抹灰分两遍施工，第一遍打底找平，第二遍灰饼抹平，用2米尺杆刮平，木抹子搓平后，粘贴抗裂耐碱玻璃纤维网格布，再用木抹子抹压提浆，最后用木抹子压光。</w:t>
      </w:r>
    </w:p>
    <w:p w14:paraId="7435225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4.有排水要求的部位应做滴水线</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槽</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滴水线</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槽</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应整齐顺直、内高外低，滴水槽的的宽度和深度不应小于10mm。</w:t>
      </w:r>
    </w:p>
    <w:p w14:paraId="281A28A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541C206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先进行门、窗洞口及梁、墙阳角进行抹灰施工，分工更细化、专业化，有利于门、窗洞口尺寸及阴角顺直、阴阳角方正控制，同时为大墙面抹灰垂直度、平整度提供一定的参照，加快大墙面抹灰施工进度。</w:t>
      </w:r>
    </w:p>
    <w:p w14:paraId="3EDD3EAA">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十三、内墙防开裂—内墙轻质石膏</w:t>
      </w:r>
      <w:r>
        <w:rPr>
          <w:rFonts w:hint="eastAsia" w:ascii="宋体" w:hAnsi="宋体" w:eastAsia="黑体" w:cs="黑体"/>
          <w:b w:val="0"/>
          <w:bCs w:val="0"/>
          <w:color w:val="auto"/>
          <w:spacing w:val="0"/>
          <w:sz w:val="32"/>
          <w:szCs w:val="32"/>
          <w:lang w:eastAsia="zh-CN"/>
        </w:rPr>
        <w:t>抹灰</w:t>
      </w:r>
    </w:p>
    <w:p w14:paraId="74284E2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17000179">
      <w:pPr>
        <w:pageBreakBefore w:val="0"/>
        <w:widowControl w:val="0"/>
        <w:wordWrap/>
        <w:overflowPunct/>
        <w:bidi w:val="0"/>
        <w:snapToGrid/>
        <w:spacing w:before="200" w:beforeAutospacing="0" w:after="100" w:afterAutospacing="0" w:line="240" w:lineRule="auto"/>
        <w:ind w:left="0" w:leftChars="0" w:right="0" w:rightChars="0" w:firstLine="0" w:firstLineChars="0"/>
        <w:jc w:val="center"/>
        <w:outlineLvl w:val="2"/>
        <w:rPr>
          <w:rFonts w:hint="eastAsia" w:ascii="宋体" w:hAnsi="宋体" w:eastAsia="宋体" w:cs="宋体"/>
          <w:b w:val="0"/>
          <w:bCs/>
          <w:sz w:val="24"/>
          <w:szCs w:val="24"/>
        </w:rPr>
      </w:pPr>
      <w:r>
        <w:rPr>
          <w:rFonts w:hint="eastAsia" w:ascii="宋体" w:hAnsi="宋体" w:eastAsia="宋体" w:cs="宋体"/>
          <w:b w:val="0"/>
          <w:bCs/>
          <w:position w:val="-109"/>
          <w:sz w:val="24"/>
          <w:szCs w:val="24"/>
          <w:lang w:eastAsia="zh-CN"/>
        </w:rPr>
        <w:drawing>
          <wp:inline distT="0" distB="0" distL="0" distR="0">
            <wp:extent cx="4473575" cy="2909570"/>
            <wp:effectExtent l="0" t="0" r="3175" b="5080"/>
            <wp:docPr id="117" name="IM 4"/>
            <wp:cNvGraphicFramePr/>
            <a:graphic xmlns:a="http://schemas.openxmlformats.org/drawingml/2006/main">
              <a:graphicData uri="http://schemas.openxmlformats.org/drawingml/2006/picture">
                <pic:pic xmlns:pic="http://schemas.openxmlformats.org/drawingml/2006/picture">
                  <pic:nvPicPr>
                    <pic:cNvPr id="117" name="IM 4"/>
                    <pic:cNvPicPr/>
                  </pic:nvPicPr>
                  <pic:blipFill>
                    <a:blip r:embed="rId35"/>
                    <a:stretch>
                      <a:fillRect/>
                    </a:stretch>
                  </pic:blipFill>
                  <pic:spPr>
                    <a:xfrm>
                      <a:off x="0" y="0"/>
                      <a:ext cx="4473575" cy="2909570"/>
                    </a:xfrm>
                    <a:prstGeom prst="rect">
                      <a:avLst/>
                    </a:prstGeom>
                  </pic:spPr>
                </pic:pic>
              </a:graphicData>
            </a:graphic>
          </wp:inline>
        </w:drawing>
      </w:r>
    </w:p>
    <w:p w14:paraId="6B08518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2810BAB8">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1.基层墙体处理</w:t>
      </w:r>
    </w:p>
    <w:p w14:paraId="27AFD7E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墙体基层清理干净后，需洒水湿润，砌体墙提前进行多次洒水，施工前墙体无明水</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以保证墙体粘结度。</w:t>
      </w:r>
    </w:p>
    <w:p w14:paraId="61DB62E5">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2.涂刷界面剂（混凝土墙面）</w:t>
      </w:r>
    </w:p>
    <w:p w14:paraId="3EA02832">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混凝土墙体成型面光滑度高，为保证其抹灰工程粘结强度，需在混凝土墙体部位涂刷乳液型界面剂。</w:t>
      </w:r>
    </w:p>
    <w:p w14:paraId="4301E61F">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3.不同墙体界面张贴网格布</w:t>
      </w:r>
    </w:p>
    <w:p w14:paraId="6141228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基层不同材料交界处、基层开槽修补处需张贴耐碱玻纤网格布，挂网宽度300mm，铺贴平整，与两边墙体搭接宽度各150mm。网格布网眼尺寸不大于4mm×4mm，规格130g/</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。交界处宜先采用抹灰石膏满批，再挂耐碱网格布，网格布压进去1～3mm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严禁在石膏抹灰墙面挂钢丝网。</w:t>
      </w:r>
    </w:p>
    <w:p w14:paraId="771143E7">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4.放线定位</w:t>
      </w:r>
    </w:p>
    <w:p w14:paraId="5EF3AF6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弹线或将原有的200mm控制线进行找补。对楼层内原有的墙体200mm控制线进行找补，同时对其进行核对，检查房间是否方正，对角线需等长。</w:t>
      </w:r>
    </w:p>
    <w:p w14:paraId="0F227309">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5.搅拌</w:t>
      </w:r>
    </w:p>
    <w:p w14:paraId="724F22B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一次投料量为在规定的时间内用完的料量。</w:t>
      </w:r>
    </w:p>
    <w:p w14:paraId="6EDA40B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先将水放入搅拌桶，倒入石膏砂浆，用手提式电动搅拌器均匀搅拌4～5分钟，达到施工所需稠度后静置4～5分钟，再进行第二次搅拌，方可使用。</w:t>
      </w:r>
    </w:p>
    <w:p w14:paraId="2C4C8D7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3</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轻质石膏抹面砂浆与水的重量比为1:（0.5～0.7）（参考比例），材料随拌随用，在初凝前用完，稠化后不得加水进行二次拌和使用。</w:t>
      </w:r>
    </w:p>
    <w:p w14:paraId="40BB31FE">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6.做灰饼</w:t>
      </w:r>
    </w:p>
    <w:p w14:paraId="6BAFD78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在墙体高度2m左右位置，离墙两端阴角不大于400mm处，用轻质抹灰石膏各设置一个标准灰饼，厚度为抹灰层厚度，大小20～30mm左右见方。由于轻质抹灰石膏粘接强度高，灰饼难以一次成型，可预先用轻质抹灰石膏制作成品小薄块放在灰饼最表面，作为灰饼。</w:t>
      </w:r>
    </w:p>
    <w:p w14:paraId="1DC14BD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以这两个标准灰饼为基准，用激光投线仪确定墙体下部对应的两个灰饼厚度，使上下两个灰饼保持上下垂直。</w:t>
      </w:r>
    </w:p>
    <w:p w14:paraId="5A29AE4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3</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标准灰饼布设完成后，使用激光投线仪设置控制线，然后布设灰饼。灰饼水平间距宜为1.2～1.5m。</w:t>
      </w:r>
    </w:p>
    <w:p w14:paraId="060A732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4</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凡窗口、垛角处必须做灰饼。</w:t>
      </w:r>
    </w:p>
    <w:p w14:paraId="6C157948">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7.充筋</w:t>
      </w:r>
    </w:p>
    <w:p w14:paraId="2B3A6A5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充筋前，拉通线检查灰饼施工质量，是否在同一个平面内，是否垂直等。</w:t>
      </w:r>
    </w:p>
    <w:p w14:paraId="1CF758C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根据同一垂直面内上下两个灰饼的高度，用铝合金方形刮尺（长度比净高小30mm）紧贴上下两个灰饼侧面，在两个灰饼竖向其余部位连续涂抹轻质抹灰石膏，然后将铝合金刮尺放在轻质石膏的表面压实、压平，分别将两侧多余轻质抹灰石膏切除，待石膏终凝后拆除刮尺。一条筋一次成型。充筋用轻质抹灰石膏不宜大量搅拌，应遵循“随用随拌，少量多拌”的原则。</w:t>
      </w:r>
    </w:p>
    <w:p w14:paraId="19787EEE">
      <w:pPr>
        <w:pageBreakBefore w:val="0"/>
        <w:widowControl w:val="0"/>
        <w:wordWrap/>
        <w:overflowPunct/>
        <w:bidi w:val="0"/>
        <w:snapToGrid/>
        <w:spacing w:line="4231" w:lineRule="exact"/>
        <w:ind w:left="0" w:leftChars="0" w:right="0" w:rightChars="0" w:firstLine="0" w:firstLineChars="0"/>
        <w:jc w:val="center"/>
        <w:rPr>
          <w:rFonts w:hint="eastAsia" w:ascii="宋体" w:hAnsi="宋体" w:eastAsia="宋体" w:cs="宋体"/>
          <w:b w:val="0"/>
          <w:bCs/>
          <w:sz w:val="24"/>
          <w:szCs w:val="24"/>
        </w:rPr>
      </w:pPr>
      <w:r>
        <w:rPr>
          <w:rFonts w:hint="eastAsia" w:ascii="宋体" w:hAnsi="宋体" w:eastAsia="宋体" w:cs="宋体"/>
          <w:b w:val="0"/>
          <w:bCs/>
          <w:position w:val="-84"/>
          <w:sz w:val="24"/>
          <w:szCs w:val="24"/>
          <w:lang w:eastAsia="zh-CN"/>
        </w:rPr>
        <w:drawing>
          <wp:inline distT="0" distB="0" distL="0" distR="0">
            <wp:extent cx="4363085" cy="2686685"/>
            <wp:effectExtent l="0" t="0" r="18415" b="18415"/>
            <wp:docPr id="118" name="IM 16"/>
            <wp:cNvGraphicFramePr/>
            <a:graphic xmlns:a="http://schemas.openxmlformats.org/drawingml/2006/main">
              <a:graphicData uri="http://schemas.openxmlformats.org/drawingml/2006/picture">
                <pic:pic xmlns:pic="http://schemas.openxmlformats.org/drawingml/2006/picture">
                  <pic:nvPicPr>
                    <pic:cNvPr id="118" name="IM 16"/>
                    <pic:cNvPicPr/>
                  </pic:nvPicPr>
                  <pic:blipFill>
                    <a:blip r:embed="rId36"/>
                    <a:stretch>
                      <a:fillRect/>
                    </a:stretch>
                  </pic:blipFill>
                  <pic:spPr>
                    <a:xfrm>
                      <a:off x="0" y="0"/>
                      <a:ext cx="4363211" cy="2686811"/>
                    </a:xfrm>
                    <a:prstGeom prst="rect">
                      <a:avLst/>
                    </a:prstGeom>
                  </pic:spPr>
                </pic:pic>
              </a:graphicData>
            </a:graphic>
          </wp:inline>
        </w:drawing>
      </w:r>
    </w:p>
    <w:p w14:paraId="00750799">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灰饼和充筋布设示意图</w:t>
      </w:r>
    </w:p>
    <w:p w14:paraId="56147705">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8.手工上墙</w:t>
      </w:r>
    </w:p>
    <w:p w14:paraId="3D3E223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手工上墙时必须分层涂抹，需要用木抹子稍用力搓压轻质抹灰石膏上墙，以保证底层与基层之间、面层抹灰与底层抹灰之间粘接牢固。</w:t>
      </w:r>
    </w:p>
    <w:p w14:paraId="618FE57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第一遍建议垂直方向从上往下涂抹，初凝后进行第二遍水平方向涂抹，搓压轻质抹灰石膏，每遍抹灰厚度要求不小于3mm，不大于10mm，涂抹和搓压的方向必须垂直进行，以确保轻质抹灰石膏和基层墙体的粘结效果。</w:t>
      </w:r>
    </w:p>
    <w:p w14:paraId="58FE9349">
      <w:pPr>
        <w:pageBreakBefore w:val="0"/>
        <w:widowControl w:val="0"/>
        <w:wordWrap/>
        <w:overflowPunct/>
        <w:bidi w:val="0"/>
        <w:snapToGrid/>
        <w:spacing w:before="137" w:line="3487" w:lineRule="exact"/>
        <w:ind w:firstLine="39"/>
        <w:rPr>
          <w:rFonts w:hint="eastAsia" w:ascii="宋体" w:hAnsi="宋体" w:eastAsia="宋体" w:cs="宋体"/>
          <w:b w:val="0"/>
          <w:bCs/>
          <w:sz w:val="24"/>
          <w:szCs w:val="24"/>
        </w:rPr>
      </w:pPr>
      <w:r>
        <w:rPr>
          <w:rFonts w:hint="eastAsia" w:ascii="宋体" w:hAnsi="宋体" w:eastAsia="宋体" w:cs="宋体"/>
          <w:b w:val="0"/>
          <w:bCs/>
          <w:sz w:val="24"/>
          <w:szCs w:val="24"/>
          <w:lang w:eastAsia="zh-CN"/>
        </w:rPr>
        <w:drawing>
          <wp:anchor distT="0" distB="0" distL="0" distR="0" simplePos="0" relativeHeight="251669504" behindDoc="0" locked="0" layoutInCell="1" allowOverlap="1">
            <wp:simplePos x="0" y="0"/>
            <wp:positionH relativeFrom="column">
              <wp:posOffset>2778125</wp:posOffset>
            </wp:positionH>
            <wp:positionV relativeFrom="paragraph">
              <wp:posOffset>86995</wp:posOffset>
            </wp:positionV>
            <wp:extent cx="2721610" cy="2212975"/>
            <wp:effectExtent l="0" t="0" r="2540" b="15875"/>
            <wp:wrapNone/>
            <wp:docPr id="119" name="IM 18"/>
            <wp:cNvGraphicFramePr/>
            <a:graphic xmlns:a="http://schemas.openxmlformats.org/drawingml/2006/main">
              <a:graphicData uri="http://schemas.openxmlformats.org/drawingml/2006/picture">
                <pic:pic xmlns:pic="http://schemas.openxmlformats.org/drawingml/2006/picture">
                  <pic:nvPicPr>
                    <pic:cNvPr id="119" name="IM 18"/>
                    <pic:cNvPicPr/>
                  </pic:nvPicPr>
                  <pic:blipFill>
                    <a:blip r:embed="rId37"/>
                    <a:stretch>
                      <a:fillRect/>
                    </a:stretch>
                  </pic:blipFill>
                  <pic:spPr>
                    <a:xfrm>
                      <a:off x="0" y="0"/>
                      <a:ext cx="2721864" cy="2212847"/>
                    </a:xfrm>
                    <a:prstGeom prst="rect">
                      <a:avLst/>
                    </a:prstGeom>
                  </pic:spPr>
                </pic:pic>
              </a:graphicData>
            </a:graphic>
          </wp:anchor>
        </w:drawing>
      </w:r>
      <w:r>
        <w:rPr>
          <w:rFonts w:hint="eastAsia" w:ascii="宋体" w:hAnsi="宋体" w:eastAsia="宋体" w:cs="宋体"/>
          <w:b w:val="0"/>
          <w:bCs/>
          <w:position w:val="-69"/>
          <w:sz w:val="24"/>
          <w:szCs w:val="24"/>
          <w:lang w:eastAsia="zh-CN"/>
        </w:rPr>
        <w:drawing>
          <wp:inline distT="0" distB="0" distL="0" distR="0">
            <wp:extent cx="2679065" cy="2214245"/>
            <wp:effectExtent l="0" t="0" r="6985" b="14605"/>
            <wp:docPr id="120" name="IM 20"/>
            <wp:cNvGraphicFramePr/>
            <a:graphic xmlns:a="http://schemas.openxmlformats.org/drawingml/2006/main">
              <a:graphicData uri="http://schemas.openxmlformats.org/drawingml/2006/picture">
                <pic:pic xmlns:pic="http://schemas.openxmlformats.org/drawingml/2006/picture">
                  <pic:nvPicPr>
                    <pic:cNvPr id="120" name="IM 20"/>
                    <pic:cNvPicPr/>
                  </pic:nvPicPr>
                  <pic:blipFill>
                    <a:blip r:embed="rId38"/>
                    <a:stretch>
                      <a:fillRect/>
                    </a:stretch>
                  </pic:blipFill>
                  <pic:spPr>
                    <a:xfrm>
                      <a:off x="0" y="0"/>
                      <a:ext cx="2679191" cy="2214371"/>
                    </a:xfrm>
                    <a:prstGeom prst="rect">
                      <a:avLst/>
                    </a:prstGeom>
                  </pic:spPr>
                </pic:pic>
              </a:graphicData>
            </a:graphic>
          </wp:inline>
        </w:drawing>
      </w:r>
    </w:p>
    <w:p w14:paraId="59F8CB16">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9.刮平</w:t>
      </w:r>
    </w:p>
    <w:p w14:paraId="2568795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手工上墙完成后，需要进行刮平施工，用铝合金刮尺沿标筋从上往下刮平，利用刮平过程中刮下的余料对凹陷处进行填补，尽量做到一到两次刮平。刮平时应以一个充筋间距为施工单元，单独完成后方可进行下一个施工单元。终凝前必须完成刮平压实。</w:t>
      </w:r>
    </w:p>
    <w:p w14:paraId="330338F5">
      <w:pPr>
        <w:pageBreakBefore w:val="0"/>
        <w:widowControl w:val="0"/>
        <w:wordWrap/>
        <w:overflowPunct/>
        <w:bidi w:val="0"/>
        <w:snapToGrid/>
        <w:spacing w:line="5452" w:lineRule="exact"/>
        <w:ind w:left="0" w:leftChars="0" w:right="0" w:rightChars="0" w:firstLine="0" w:firstLineChars="0"/>
        <w:jc w:val="center"/>
        <w:rPr>
          <w:rFonts w:hint="eastAsia" w:ascii="宋体" w:hAnsi="宋体" w:eastAsia="宋体" w:cs="宋体"/>
          <w:position w:val="-109"/>
          <w:sz w:val="24"/>
          <w:lang w:eastAsia="zh-CN"/>
        </w:rPr>
      </w:pPr>
      <w:r>
        <w:rPr>
          <w:rFonts w:hint="eastAsia" w:ascii="宋体" w:hAnsi="宋体" w:eastAsia="宋体" w:cs="宋体"/>
          <w:position w:val="-109"/>
          <w:sz w:val="24"/>
          <w:lang w:eastAsia="zh-CN"/>
        </w:rPr>
        <w:drawing>
          <wp:inline distT="0" distB="0" distL="0" distR="0">
            <wp:extent cx="3544570" cy="3462020"/>
            <wp:effectExtent l="0" t="0" r="17780" b="5080"/>
            <wp:docPr id="121" name="IM 22"/>
            <wp:cNvGraphicFramePr/>
            <a:graphic xmlns:a="http://schemas.openxmlformats.org/drawingml/2006/main">
              <a:graphicData uri="http://schemas.openxmlformats.org/drawingml/2006/picture">
                <pic:pic xmlns:pic="http://schemas.openxmlformats.org/drawingml/2006/picture">
                  <pic:nvPicPr>
                    <pic:cNvPr id="121" name="IM 22"/>
                    <pic:cNvPicPr/>
                  </pic:nvPicPr>
                  <pic:blipFill>
                    <a:blip r:embed="rId39"/>
                    <a:stretch>
                      <a:fillRect/>
                    </a:stretch>
                  </pic:blipFill>
                  <pic:spPr>
                    <a:xfrm>
                      <a:off x="0" y="0"/>
                      <a:ext cx="3544823" cy="3462528"/>
                    </a:xfrm>
                    <a:prstGeom prst="rect">
                      <a:avLst/>
                    </a:prstGeom>
                  </pic:spPr>
                </pic:pic>
              </a:graphicData>
            </a:graphic>
          </wp:inline>
        </w:drawing>
      </w:r>
    </w:p>
    <w:p w14:paraId="3501B1EF">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10.阴阳角处理</w:t>
      </w:r>
    </w:p>
    <w:p w14:paraId="3B12784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阴角处理：阴角两侧端部标筋范围内抹灰必须二次成型，待一侧抹灰硬化后再施工另一侧，然后用阴角刮尺或90°的抹灰刀将阴角刮直、找平。</w:t>
      </w:r>
    </w:p>
    <w:p w14:paraId="4640267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阳角处理：室内墙面、柱面的阳角和门洞口的阳角抹灰要求线角清晰，并防止碰坏。独立阳角第一个侧墙体抹灰时，需在另一侧粘结一根铝合金靠尺，和充筋面平齐抹平。独立阳角另一侧墙体抹灰时，将铝合金靠尺粘结在已施工完毕且硬化的一侧墙体抹灰层上，和另一侧充筋面平齐抹平。待轻质抹灰石膏完全硬化后将铝合金靠尺轻轻拿开，即可完成整个独立阳角的施工。轻质抹灰石膏阳角需要修复，待两侧干燥硬化后进行修复。</w:t>
      </w:r>
    </w:p>
    <w:p w14:paraId="12876A59">
      <w:pPr>
        <w:pageBreakBefore w:val="0"/>
        <w:widowControl w:val="0"/>
        <w:numPr>
          <w:ilvl w:val="0"/>
          <w:numId w:val="0"/>
        </w:numPr>
        <w:kinsoku/>
        <w:wordWrap/>
        <w:overflowPunct/>
        <w:topLinePunct w:val="0"/>
        <w:autoSpaceDE/>
        <w:autoSpaceDN/>
        <w:bidi w:val="0"/>
        <w:adjustRightInd/>
        <w:snapToGrid/>
        <w:spacing w:before="0" w:beforeLines="0" w:after="0" w:afterLines="0" w:line="580" w:lineRule="exact"/>
        <w:ind w:left="0" w:leftChars="0" w:firstLine="643" w:firstLineChars="200"/>
        <w:jc w:val="both"/>
        <w:textAlignment w:val="auto"/>
        <w:rPr>
          <w:rFonts w:hint="eastAsia" w:ascii="宋体" w:hAnsi="宋体" w:eastAsia="仿宋_GB2312" w:cs="仿宋_GB2312"/>
          <w:b/>
          <w:bCs/>
          <w:color w:val="000000"/>
          <w:sz w:val="32"/>
          <w:szCs w:val="32"/>
          <w:lang w:val="en-US" w:eastAsia="zh-CN" w:bidi="ar-SA"/>
        </w:rPr>
      </w:pPr>
      <w:r>
        <w:rPr>
          <w:rFonts w:hint="eastAsia" w:ascii="宋体" w:hAnsi="宋体" w:eastAsia="仿宋_GB2312" w:cs="仿宋_GB2312"/>
          <w:b/>
          <w:bCs/>
          <w:color w:val="000000"/>
          <w:sz w:val="32"/>
          <w:szCs w:val="32"/>
          <w:lang w:val="en-US" w:eastAsia="zh-CN" w:bidi="ar-SA"/>
        </w:rPr>
        <w:t>11.窗框口部位处理要求</w:t>
      </w:r>
    </w:p>
    <w:p w14:paraId="6BF0543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外窗居中安装。</w:t>
      </w:r>
    </w:p>
    <w:p w14:paraId="027A522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窗口上部、窗框内侧及窗台部位也应采用水泥砂浆进行抹平，窗口上部需安装成品滴水槽或成品鹰嘴。</w:t>
      </w:r>
    </w:p>
    <w:p w14:paraId="03F09BF8">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36E8289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rPr>
        <w:t>粘结强度高，不易产生空鼓开裂，维修成本低。</w:t>
      </w:r>
    </w:p>
    <w:p w14:paraId="46FAAD3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rPr>
        <w:t>抹灰石膏凝结快、硬度高，膨胀率低，硬化后体积稳定，不易产生收缩开裂。</w:t>
      </w:r>
    </w:p>
    <w:p w14:paraId="5D5E28F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3.</w:t>
      </w:r>
      <w:r>
        <w:rPr>
          <w:rFonts w:hint="eastAsia" w:ascii="宋体" w:hAnsi="宋体" w:eastAsia="仿宋_GB2312" w:cs="仿宋_GB2312"/>
          <w:b w:val="0"/>
          <w:bCs w:val="0"/>
          <w:color w:val="auto"/>
          <w:spacing w:val="0"/>
          <w:sz w:val="32"/>
          <w:szCs w:val="32"/>
        </w:rPr>
        <w:t>凝结快硬化强度高，可节约工期，相比于传统水泥砂浆工艺，在各抹灰层施工间隔周期、终凝时间、养护期等方面，抹灰石膏所需时间大大缩减。</w:t>
      </w:r>
    </w:p>
    <w:p w14:paraId="3817D41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4.</w:t>
      </w:r>
      <w:r>
        <w:rPr>
          <w:rFonts w:hint="eastAsia" w:ascii="宋体" w:hAnsi="宋体" w:eastAsia="仿宋_GB2312" w:cs="仿宋_GB2312"/>
          <w:b w:val="0"/>
          <w:bCs w:val="0"/>
          <w:color w:val="auto"/>
          <w:spacing w:val="0"/>
          <w:sz w:val="32"/>
          <w:szCs w:val="32"/>
        </w:rPr>
        <w:t>施工操作便捷，落地灰少，可降低工人的劳动强度，有效提高施工质量与效率，同时可降低整个建筑物的荷载。</w:t>
      </w:r>
    </w:p>
    <w:p w14:paraId="600E87FD">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val="en-US" w:eastAsia="zh-CN"/>
        </w:rPr>
        <w:t>5.</w:t>
      </w:r>
      <w:r>
        <w:rPr>
          <w:rFonts w:hint="eastAsia" w:ascii="宋体" w:hAnsi="宋体" w:eastAsia="仿宋_GB2312" w:cs="仿宋_GB2312"/>
          <w:b w:val="0"/>
          <w:bCs w:val="0"/>
          <w:color w:val="auto"/>
          <w:spacing w:val="0"/>
          <w:sz w:val="32"/>
          <w:szCs w:val="32"/>
        </w:rPr>
        <w:t>绿色环保，质轻隔音，节能效果好。</w:t>
      </w:r>
    </w:p>
    <w:p w14:paraId="17E5E716">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楷体_GB2312" w:cs="楷体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（防水工程）</w:t>
      </w:r>
    </w:p>
    <w:p w14:paraId="2D6E963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十</w:t>
      </w:r>
      <w:r>
        <w:rPr>
          <w:rFonts w:hint="eastAsia" w:ascii="宋体" w:hAnsi="宋体" w:eastAsia="黑体" w:cs="黑体"/>
          <w:b w:val="0"/>
          <w:bCs w:val="0"/>
          <w:color w:val="auto"/>
          <w:spacing w:val="0"/>
          <w:sz w:val="32"/>
          <w:szCs w:val="32"/>
          <w:lang w:val="en-US" w:eastAsia="zh-CN"/>
        </w:rPr>
        <w:t>四</w:t>
      </w:r>
      <w:r>
        <w:rPr>
          <w:rFonts w:hint="eastAsia" w:ascii="宋体" w:hAnsi="宋体" w:eastAsia="黑体" w:cs="黑体"/>
          <w:b w:val="0"/>
          <w:bCs w:val="0"/>
          <w:color w:val="auto"/>
          <w:spacing w:val="0"/>
          <w:sz w:val="32"/>
          <w:szCs w:val="32"/>
        </w:rPr>
        <w:t>、外墙</w:t>
      </w:r>
      <w:r>
        <w:rPr>
          <w:rFonts w:hint="eastAsia" w:ascii="宋体" w:hAnsi="宋体" w:eastAsia="黑体" w:cs="黑体"/>
          <w:b w:val="0"/>
          <w:bCs w:val="0"/>
          <w:color w:val="auto"/>
          <w:spacing w:val="0"/>
          <w:sz w:val="32"/>
          <w:szCs w:val="32"/>
          <w:lang w:val="en-US" w:eastAsia="zh-CN"/>
        </w:rPr>
        <w:t>防</w:t>
      </w:r>
      <w:r>
        <w:rPr>
          <w:rFonts w:hint="eastAsia" w:ascii="宋体" w:hAnsi="宋体" w:eastAsia="黑体" w:cs="黑体"/>
          <w:b w:val="0"/>
          <w:bCs w:val="0"/>
          <w:color w:val="auto"/>
          <w:spacing w:val="0"/>
          <w:sz w:val="32"/>
          <w:szCs w:val="32"/>
        </w:rPr>
        <w:t>渗漏控制做法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lang w:eastAsia="zh-CN"/>
        </w:rPr>
        <w:t>对</w:t>
      </w:r>
      <w:r>
        <w:rPr>
          <w:rFonts w:hint="eastAsia" w:ascii="宋体" w:hAnsi="宋体" w:eastAsia="黑体" w:cs="黑体"/>
          <w:b w:val="0"/>
          <w:bCs w:val="0"/>
          <w:color w:val="auto"/>
          <w:spacing w:val="0"/>
          <w:sz w:val="32"/>
          <w:szCs w:val="32"/>
        </w:rPr>
        <w:t>拉螺栓孔防水节点</w:t>
      </w:r>
    </w:p>
    <w:p w14:paraId="490EA809">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1396653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螺栓孔及孔眼周边垃圾清理→墙外侧孔眼用RB塞封堵→孔内打注高密度发泡剂填充密实→墙外侧孔眼处涂刷三遍聚氨酯防水涂料</w:t>
      </w:r>
    </w:p>
    <w:p w14:paraId="53EC866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2A4570A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清理螺栓孔及孔眼周边垃圾；</w:t>
      </w:r>
    </w:p>
    <w:p w14:paraId="4051878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外墙外侧孔眼用RB塞封堵后，从墙内侧向孔内打注高密度发泡剂填充密实。</w:t>
      </w:r>
    </w:p>
    <w:p w14:paraId="370F757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外墙外侧用聚氨酯防水涂料涂刷在螺栓孔处，为防止漏刷，分3种不同颜色涂刷，第一遍绿色，第二遍红色，第三遍黑色，分别涂刷成直径为150mm、130mm、110mm的圆形。</w:t>
      </w:r>
    </w:p>
    <w:p w14:paraId="587E926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7FD2211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采用3种不同颜色的聚氨酯防水涂料涂刷，可防止漏刷，增加美观；</w:t>
      </w:r>
    </w:p>
    <w:p w14:paraId="1A07A02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采用此节点做法可减少外墙对拉螺栓孔渗水现象的发生。</w:t>
      </w:r>
    </w:p>
    <w:p w14:paraId="018A80A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tbl>
      <w:tblPr>
        <w:tblStyle w:val="32"/>
        <w:tblW w:w="6399" w:type="dxa"/>
        <w:tblInd w:w="1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4"/>
        <w:gridCol w:w="918"/>
        <w:gridCol w:w="1148"/>
        <w:gridCol w:w="1378"/>
        <w:gridCol w:w="1358"/>
        <w:gridCol w:w="719"/>
        <w:gridCol w:w="364"/>
      </w:tblGrid>
      <w:tr w14:paraId="64D89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035" w:type="dxa"/>
            <w:gridSpan w:val="6"/>
          </w:tcPr>
          <w:p w14:paraId="61FC2D1F">
            <w:pPr>
              <w:pStyle w:val="31"/>
              <w:pageBreakBefore w:val="0"/>
              <w:widowControl w:val="0"/>
              <w:wordWrap/>
              <w:overflowPunct/>
              <w:bidi w:val="0"/>
              <w:snapToGrid/>
              <w:rPr>
                <w:rFonts w:hint="eastAsia" w:ascii="宋体" w:hAnsi="宋体" w:eastAsia="宋体" w:cs="宋体"/>
              </w:rPr>
            </w:pPr>
          </w:p>
        </w:tc>
        <w:tc>
          <w:tcPr>
            <w:tcW w:w="364" w:type="dxa"/>
            <w:vMerge w:val="restart"/>
            <w:tcBorders>
              <w:bottom w:val="nil"/>
            </w:tcBorders>
          </w:tcPr>
          <w:p w14:paraId="01ADC06D">
            <w:pPr>
              <w:pStyle w:val="31"/>
              <w:pageBreakBefore w:val="0"/>
              <w:widowControl w:val="0"/>
              <w:wordWrap/>
              <w:overflowPunct/>
              <w:bidi w:val="0"/>
              <w:snapToGrid/>
              <w:rPr>
                <w:rFonts w:hint="eastAsia" w:ascii="宋体" w:hAnsi="宋体" w:eastAsia="宋体" w:cs="宋体"/>
              </w:rPr>
            </w:pPr>
          </w:p>
        </w:tc>
      </w:tr>
      <w:tr w14:paraId="069E3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3" w:hRule="atLeast"/>
        </w:trPr>
        <w:tc>
          <w:tcPr>
            <w:tcW w:w="514" w:type="dxa"/>
            <w:vAlign w:val="center"/>
          </w:tcPr>
          <w:p w14:paraId="1771976A">
            <w:pPr>
              <w:pageBreakBefore w:val="0"/>
              <w:widowControl w:val="0"/>
              <w:wordWrap/>
              <w:overflowPunct/>
              <w:bidi w:val="0"/>
              <w:snapToGrid/>
              <w:spacing w:before="65" w:line="183" w:lineRule="auto"/>
              <w:jc w:val="center"/>
              <w:rPr>
                <w:rFonts w:hint="eastAsia" w:ascii="宋体" w:hAnsi="宋体" w:eastAsia="宋体" w:cs="宋体"/>
                <w:sz w:val="20"/>
                <w:szCs w:val="20"/>
              </w:rPr>
            </w:pPr>
            <w:r>
              <w:rPr>
                <w:rFonts w:hint="eastAsia" w:ascii="宋体" w:hAnsi="宋体" w:eastAsia="宋体" w:cs="宋体"/>
                <w:sz w:val="20"/>
                <w:szCs w:val="20"/>
              </w:rPr>
              <w:t>O</w:t>
            </w:r>
          </w:p>
        </w:tc>
        <w:tc>
          <w:tcPr>
            <w:tcW w:w="918" w:type="dxa"/>
          </w:tcPr>
          <w:p w14:paraId="4A870E43">
            <w:pPr>
              <w:pStyle w:val="31"/>
              <w:pageBreakBefore w:val="0"/>
              <w:widowControl w:val="0"/>
              <w:wordWrap/>
              <w:overflowPunct/>
              <w:bidi w:val="0"/>
              <w:snapToGrid/>
              <w:rPr>
                <w:rFonts w:hint="eastAsia" w:ascii="宋体" w:hAnsi="宋体" w:eastAsia="宋体" w:cs="宋体"/>
              </w:rPr>
            </w:pPr>
          </w:p>
        </w:tc>
        <w:tc>
          <w:tcPr>
            <w:tcW w:w="1148" w:type="dxa"/>
          </w:tcPr>
          <w:p w14:paraId="4CEF9033">
            <w:pPr>
              <w:pStyle w:val="31"/>
              <w:pageBreakBefore w:val="0"/>
              <w:widowControl w:val="0"/>
              <w:wordWrap/>
              <w:overflowPunct/>
              <w:bidi w:val="0"/>
              <w:snapToGrid/>
              <w:spacing w:line="408" w:lineRule="auto"/>
              <w:rPr>
                <w:rFonts w:hint="eastAsia" w:ascii="宋体" w:hAnsi="宋体" w:eastAsia="宋体" w:cs="宋体"/>
              </w:rPr>
            </w:pPr>
          </w:p>
          <w:p w14:paraId="04C11161">
            <w:pPr>
              <w:pageBreakBefore w:val="0"/>
              <w:widowControl w:val="0"/>
              <w:wordWrap/>
              <w:overflowPunct/>
              <w:bidi w:val="0"/>
              <w:snapToGrid/>
              <w:spacing w:line="1060" w:lineRule="exact"/>
              <w:ind w:firstLine="612"/>
              <w:rPr>
                <w:rFonts w:hint="eastAsia" w:ascii="宋体" w:hAnsi="宋体" w:eastAsia="宋体" w:cs="宋体"/>
              </w:rPr>
            </w:pPr>
            <w:r>
              <w:rPr>
                <w:rFonts w:hint="eastAsia" w:ascii="宋体" w:hAnsi="宋体" w:eastAsia="宋体" w:cs="宋体"/>
                <w:position w:val="-21"/>
                <w:lang w:eastAsia="zh-CN"/>
              </w:rPr>
              <w:drawing>
                <wp:inline distT="0" distB="0" distL="0" distR="0">
                  <wp:extent cx="317500" cy="672465"/>
                  <wp:effectExtent l="0" t="0" r="6350" b="13335"/>
                  <wp:docPr id="100" name="IM 4"/>
                  <wp:cNvGraphicFramePr/>
                  <a:graphic xmlns:a="http://schemas.openxmlformats.org/drawingml/2006/main">
                    <a:graphicData uri="http://schemas.openxmlformats.org/drawingml/2006/picture">
                      <pic:pic xmlns:pic="http://schemas.openxmlformats.org/drawingml/2006/picture">
                        <pic:nvPicPr>
                          <pic:cNvPr id="100" name="IM 4"/>
                          <pic:cNvPicPr/>
                        </pic:nvPicPr>
                        <pic:blipFill>
                          <a:blip r:embed="rId40"/>
                          <a:stretch>
                            <a:fillRect/>
                          </a:stretch>
                        </pic:blipFill>
                        <pic:spPr>
                          <a:xfrm>
                            <a:off x="0" y="0"/>
                            <a:ext cx="317563" cy="673042"/>
                          </a:xfrm>
                          <a:prstGeom prst="rect">
                            <a:avLst/>
                          </a:prstGeom>
                        </pic:spPr>
                      </pic:pic>
                    </a:graphicData>
                  </a:graphic>
                </wp:inline>
              </w:drawing>
            </w:r>
          </w:p>
        </w:tc>
        <w:tc>
          <w:tcPr>
            <w:tcW w:w="1378" w:type="dxa"/>
          </w:tcPr>
          <w:p w14:paraId="242BD325">
            <w:pPr>
              <w:pStyle w:val="31"/>
              <w:pageBreakBefore w:val="0"/>
              <w:widowControl w:val="0"/>
              <w:wordWrap/>
              <w:overflowPunct/>
              <w:bidi w:val="0"/>
              <w:snapToGrid/>
              <w:spacing w:line="398" w:lineRule="auto"/>
              <w:rPr>
                <w:rFonts w:hint="eastAsia" w:ascii="宋体" w:hAnsi="宋体" w:eastAsia="宋体" w:cs="宋体"/>
              </w:rPr>
            </w:pPr>
          </w:p>
          <w:p w14:paraId="6CC850DA">
            <w:pPr>
              <w:pageBreakBefore w:val="0"/>
              <w:widowControl w:val="0"/>
              <w:wordWrap/>
              <w:overflowPunct/>
              <w:bidi w:val="0"/>
              <w:snapToGrid/>
              <w:spacing w:line="1060" w:lineRule="exact"/>
              <w:ind w:firstLine="24"/>
              <w:rPr>
                <w:rFonts w:hint="eastAsia" w:ascii="宋体" w:hAnsi="宋体" w:eastAsia="宋体" w:cs="宋体"/>
              </w:rPr>
            </w:pPr>
            <w:r>
              <w:rPr>
                <w:rFonts w:hint="eastAsia" w:ascii="宋体" w:hAnsi="宋体" w:eastAsia="宋体" w:cs="宋体"/>
                <w:position w:val="-21"/>
                <w:lang w:eastAsia="zh-CN"/>
              </w:rPr>
              <w:drawing>
                <wp:inline distT="0" distB="0" distL="0" distR="0">
                  <wp:extent cx="838200" cy="672465"/>
                  <wp:effectExtent l="0" t="0" r="0" b="13335"/>
                  <wp:docPr id="101" name="IM 6"/>
                  <wp:cNvGraphicFramePr/>
                  <a:graphic xmlns:a="http://schemas.openxmlformats.org/drawingml/2006/main">
                    <a:graphicData uri="http://schemas.openxmlformats.org/drawingml/2006/picture">
                      <pic:pic xmlns:pic="http://schemas.openxmlformats.org/drawingml/2006/picture">
                        <pic:nvPicPr>
                          <pic:cNvPr id="101" name="IM 6"/>
                          <pic:cNvPicPr/>
                        </pic:nvPicPr>
                        <pic:blipFill>
                          <a:blip r:embed="rId41"/>
                          <a:stretch>
                            <a:fillRect/>
                          </a:stretch>
                        </pic:blipFill>
                        <pic:spPr>
                          <a:xfrm>
                            <a:off x="0" y="0"/>
                            <a:ext cx="838266" cy="673042"/>
                          </a:xfrm>
                          <a:prstGeom prst="rect">
                            <a:avLst/>
                          </a:prstGeom>
                        </pic:spPr>
                      </pic:pic>
                    </a:graphicData>
                  </a:graphic>
                </wp:inline>
              </w:drawing>
            </w:r>
          </w:p>
        </w:tc>
        <w:tc>
          <w:tcPr>
            <w:tcW w:w="1358" w:type="dxa"/>
          </w:tcPr>
          <w:p w14:paraId="3459F1F5">
            <w:pPr>
              <w:pStyle w:val="31"/>
              <w:pageBreakBefore w:val="0"/>
              <w:widowControl w:val="0"/>
              <w:wordWrap/>
              <w:overflowPunct/>
              <w:bidi w:val="0"/>
              <w:snapToGrid/>
              <w:spacing w:line="294" w:lineRule="auto"/>
              <w:rPr>
                <w:rFonts w:hint="eastAsia" w:ascii="宋体" w:hAnsi="宋体" w:eastAsia="宋体" w:cs="宋体"/>
              </w:rPr>
            </w:pPr>
            <w:r>
              <w:rPr>
                <w:rFonts w:hint="eastAsia" w:ascii="宋体" w:hAnsi="宋体" w:eastAsia="宋体" w:cs="宋体"/>
                <w:lang w:eastAsia="zh-CN"/>
              </w:rPr>
              <w:drawing>
                <wp:anchor distT="0" distB="0" distL="0" distR="0" simplePos="0" relativeHeight="251665408" behindDoc="0" locked="0" layoutInCell="1" allowOverlap="1">
                  <wp:simplePos x="0" y="0"/>
                  <wp:positionH relativeFrom="rightMargin">
                    <wp:posOffset>-845185</wp:posOffset>
                  </wp:positionH>
                  <wp:positionV relativeFrom="topMargin">
                    <wp:posOffset>254635</wp:posOffset>
                  </wp:positionV>
                  <wp:extent cx="806450" cy="673100"/>
                  <wp:effectExtent l="0" t="0" r="12700" b="12700"/>
                  <wp:wrapNone/>
                  <wp:docPr id="102" name="IM 8"/>
                  <wp:cNvGraphicFramePr/>
                  <a:graphic xmlns:a="http://schemas.openxmlformats.org/drawingml/2006/main">
                    <a:graphicData uri="http://schemas.openxmlformats.org/drawingml/2006/picture">
                      <pic:pic xmlns:pic="http://schemas.openxmlformats.org/drawingml/2006/picture">
                        <pic:nvPicPr>
                          <pic:cNvPr id="102" name="IM 8"/>
                          <pic:cNvPicPr/>
                        </pic:nvPicPr>
                        <pic:blipFill>
                          <a:blip r:embed="rId42"/>
                          <a:stretch>
                            <a:fillRect/>
                          </a:stretch>
                        </pic:blipFill>
                        <pic:spPr>
                          <a:xfrm>
                            <a:off x="0" y="0"/>
                            <a:ext cx="806502" cy="673042"/>
                          </a:xfrm>
                          <a:prstGeom prst="rect">
                            <a:avLst/>
                          </a:prstGeom>
                        </pic:spPr>
                      </pic:pic>
                    </a:graphicData>
                  </a:graphic>
                </wp:anchor>
              </w:drawing>
            </w:r>
          </w:p>
          <w:p w14:paraId="2232036C">
            <w:pPr>
              <w:pStyle w:val="31"/>
              <w:pageBreakBefore w:val="0"/>
              <w:widowControl w:val="0"/>
              <w:wordWrap/>
              <w:overflowPunct/>
              <w:bidi w:val="0"/>
              <w:snapToGrid/>
              <w:spacing w:line="294" w:lineRule="auto"/>
              <w:rPr>
                <w:rFonts w:hint="eastAsia" w:ascii="宋体" w:hAnsi="宋体" w:eastAsia="宋体" w:cs="宋体"/>
              </w:rPr>
            </w:pPr>
          </w:p>
          <w:p w14:paraId="6CCB225E">
            <w:pPr>
              <w:pStyle w:val="31"/>
              <w:pageBreakBefore w:val="0"/>
              <w:widowControl w:val="0"/>
              <w:wordWrap/>
              <w:overflowPunct/>
              <w:bidi w:val="0"/>
              <w:snapToGrid/>
              <w:spacing w:line="294" w:lineRule="auto"/>
              <w:rPr>
                <w:rFonts w:hint="eastAsia" w:ascii="宋体" w:hAnsi="宋体" w:eastAsia="宋体" w:cs="宋体"/>
              </w:rPr>
            </w:pPr>
          </w:p>
          <w:p w14:paraId="24A20EDA">
            <w:pPr>
              <w:pageBreakBefore w:val="0"/>
              <w:widowControl w:val="0"/>
              <w:wordWrap/>
              <w:overflowPunct/>
              <w:bidi w:val="0"/>
              <w:snapToGrid/>
              <w:spacing w:before="16" w:line="222" w:lineRule="auto"/>
              <w:ind w:left="1287"/>
              <w:rPr>
                <w:rFonts w:hint="eastAsia" w:ascii="宋体" w:hAnsi="宋体" w:eastAsia="宋体" w:cs="宋体"/>
                <w:sz w:val="5"/>
                <w:szCs w:val="5"/>
                <w:lang w:eastAsia="zh-CN"/>
              </w:rPr>
            </w:pPr>
            <w:r>
              <w:rPr>
                <w:rFonts w:hint="eastAsia" w:ascii="宋体" w:hAnsi="宋体" w:eastAsia="宋体" w:cs="宋体"/>
                <w:sz w:val="5"/>
                <w:szCs w:val="5"/>
                <w:lang w:eastAsia="zh-CN"/>
              </w:rPr>
              <w:t>（</w:t>
            </w:r>
          </w:p>
        </w:tc>
        <w:tc>
          <w:tcPr>
            <w:tcW w:w="719" w:type="dxa"/>
          </w:tcPr>
          <w:p w14:paraId="46665617">
            <w:pPr>
              <w:pStyle w:val="31"/>
              <w:pageBreakBefore w:val="0"/>
              <w:widowControl w:val="0"/>
              <w:wordWrap/>
              <w:overflowPunct/>
              <w:bidi w:val="0"/>
              <w:snapToGrid/>
              <w:spacing w:line="408" w:lineRule="auto"/>
              <w:rPr>
                <w:rFonts w:hint="eastAsia" w:ascii="宋体" w:hAnsi="宋体" w:eastAsia="宋体" w:cs="宋体"/>
              </w:rPr>
            </w:pPr>
          </w:p>
          <w:p w14:paraId="7F9F1041">
            <w:pPr>
              <w:pageBreakBefore w:val="0"/>
              <w:widowControl w:val="0"/>
              <w:wordWrap/>
              <w:overflowPunct/>
              <w:bidi w:val="0"/>
              <w:snapToGrid/>
              <w:spacing w:line="1060" w:lineRule="exact"/>
              <w:ind w:firstLine="28"/>
              <w:rPr>
                <w:rFonts w:hint="eastAsia" w:ascii="宋体" w:hAnsi="宋体" w:eastAsia="宋体" w:cs="宋体"/>
              </w:rPr>
            </w:pPr>
            <w:r>
              <w:rPr>
                <w:rFonts w:hint="eastAsia" w:ascii="宋体" w:hAnsi="宋体" w:eastAsia="宋体" w:cs="宋体"/>
                <w:position w:val="-21"/>
                <w:lang w:eastAsia="zh-CN"/>
              </w:rPr>
              <w:drawing>
                <wp:inline distT="0" distB="0" distL="0" distR="0">
                  <wp:extent cx="316865" cy="672465"/>
                  <wp:effectExtent l="0" t="0" r="6985" b="13335"/>
                  <wp:docPr id="103" name="IM 10"/>
                  <wp:cNvGraphicFramePr/>
                  <a:graphic xmlns:a="http://schemas.openxmlformats.org/drawingml/2006/main">
                    <a:graphicData uri="http://schemas.openxmlformats.org/drawingml/2006/picture">
                      <pic:pic xmlns:pic="http://schemas.openxmlformats.org/drawingml/2006/picture">
                        <pic:nvPicPr>
                          <pic:cNvPr id="103" name="IM 10"/>
                          <pic:cNvPicPr/>
                        </pic:nvPicPr>
                        <pic:blipFill>
                          <a:blip r:embed="rId43"/>
                          <a:stretch>
                            <a:fillRect/>
                          </a:stretch>
                        </pic:blipFill>
                        <pic:spPr>
                          <a:xfrm>
                            <a:off x="0" y="0"/>
                            <a:ext cx="317488" cy="673042"/>
                          </a:xfrm>
                          <a:prstGeom prst="rect">
                            <a:avLst/>
                          </a:prstGeom>
                        </pic:spPr>
                      </pic:pic>
                    </a:graphicData>
                  </a:graphic>
                </wp:inline>
              </w:drawing>
            </w:r>
          </w:p>
        </w:tc>
        <w:tc>
          <w:tcPr>
            <w:tcW w:w="364" w:type="dxa"/>
            <w:vMerge w:val="continue"/>
            <w:tcBorders>
              <w:top w:val="nil"/>
              <w:bottom w:val="nil"/>
            </w:tcBorders>
          </w:tcPr>
          <w:p w14:paraId="10B9643B">
            <w:pPr>
              <w:pStyle w:val="31"/>
              <w:pageBreakBefore w:val="0"/>
              <w:widowControl w:val="0"/>
              <w:wordWrap/>
              <w:overflowPunct/>
              <w:bidi w:val="0"/>
              <w:snapToGrid/>
              <w:rPr>
                <w:rFonts w:hint="eastAsia" w:ascii="宋体" w:hAnsi="宋体" w:eastAsia="宋体" w:cs="宋体"/>
              </w:rPr>
            </w:pPr>
          </w:p>
        </w:tc>
      </w:tr>
      <w:tr w14:paraId="481D3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514" w:type="dxa"/>
          </w:tcPr>
          <w:p w14:paraId="42B2C63D">
            <w:pPr>
              <w:pStyle w:val="31"/>
              <w:pageBreakBefore w:val="0"/>
              <w:widowControl w:val="0"/>
              <w:wordWrap/>
              <w:overflowPunct/>
              <w:bidi w:val="0"/>
              <w:snapToGrid/>
              <w:rPr>
                <w:rFonts w:hint="eastAsia" w:ascii="宋体" w:hAnsi="宋体" w:eastAsia="宋体" w:cs="宋体"/>
              </w:rPr>
            </w:pPr>
          </w:p>
        </w:tc>
        <w:tc>
          <w:tcPr>
            <w:tcW w:w="918" w:type="dxa"/>
            <w:vAlign w:val="center"/>
          </w:tcPr>
          <w:p w14:paraId="0AFC4603">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eastAsia" w:ascii="宋体" w:hAnsi="宋体" w:eastAsia="宋体" w:cs="宋体"/>
                <w:sz w:val="26"/>
                <w:szCs w:val="26"/>
              </w:rPr>
            </w:pPr>
            <w:r>
              <w:rPr>
                <w:rFonts w:hint="eastAsia" w:ascii="宋体" w:hAnsi="宋体" w:eastAsia="宋体" w:cs="宋体"/>
                <w:spacing w:val="4"/>
                <w:sz w:val="26"/>
                <w:szCs w:val="26"/>
              </w:rPr>
              <w:t>第一步</w:t>
            </w:r>
          </w:p>
        </w:tc>
        <w:tc>
          <w:tcPr>
            <w:tcW w:w="1148" w:type="dxa"/>
            <w:vAlign w:val="center"/>
          </w:tcPr>
          <w:p w14:paraId="56897600">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eastAsia" w:ascii="宋体" w:hAnsi="宋体" w:eastAsia="宋体" w:cs="宋体"/>
                <w:sz w:val="26"/>
                <w:szCs w:val="26"/>
              </w:rPr>
            </w:pPr>
            <w:r>
              <w:rPr>
                <w:rFonts w:hint="eastAsia" w:ascii="宋体" w:hAnsi="宋体" w:eastAsia="宋体" w:cs="宋体"/>
                <w:spacing w:val="4"/>
                <w:sz w:val="26"/>
                <w:szCs w:val="26"/>
              </w:rPr>
              <w:t>第二步</w:t>
            </w:r>
          </w:p>
        </w:tc>
        <w:tc>
          <w:tcPr>
            <w:tcW w:w="1378" w:type="dxa"/>
            <w:vAlign w:val="center"/>
          </w:tcPr>
          <w:p w14:paraId="6B64E9C1">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eastAsia" w:ascii="宋体" w:hAnsi="宋体" w:eastAsia="宋体" w:cs="宋体"/>
                <w:sz w:val="26"/>
                <w:szCs w:val="26"/>
              </w:rPr>
            </w:pPr>
            <w:r>
              <w:rPr>
                <w:rFonts w:hint="eastAsia" w:ascii="宋体" w:hAnsi="宋体" w:eastAsia="宋体" w:cs="宋体"/>
                <w:spacing w:val="4"/>
                <w:sz w:val="26"/>
                <w:szCs w:val="26"/>
              </w:rPr>
              <w:t>第三步</w:t>
            </w:r>
          </w:p>
        </w:tc>
        <w:tc>
          <w:tcPr>
            <w:tcW w:w="1358" w:type="dxa"/>
            <w:vAlign w:val="center"/>
          </w:tcPr>
          <w:p w14:paraId="43EC963C">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eastAsia" w:ascii="宋体" w:hAnsi="宋体" w:eastAsia="宋体" w:cs="宋体"/>
                <w:sz w:val="26"/>
                <w:szCs w:val="26"/>
              </w:rPr>
            </w:pPr>
            <w:r>
              <w:rPr>
                <w:rFonts w:hint="eastAsia" w:ascii="宋体" w:hAnsi="宋体" w:eastAsia="宋体" w:cs="宋体"/>
                <w:spacing w:val="4"/>
                <w:sz w:val="26"/>
                <w:szCs w:val="26"/>
              </w:rPr>
              <w:t>第四步</w:t>
            </w:r>
          </w:p>
        </w:tc>
        <w:tc>
          <w:tcPr>
            <w:tcW w:w="719" w:type="dxa"/>
            <w:vAlign w:val="center"/>
          </w:tcPr>
          <w:p w14:paraId="7E223617">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rPr>
                <w:rFonts w:hint="eastAsia" w:ascii="宋体" w:hAnsi="宋体" w:eastAsia="宋体" w:cs="宋体"/>
                <w:sz w:val="26"/>
                <w:szCs w:val="26"/>
              </w:rPr>
            </w:pPr>
            <w:r>
              <w:rPr>
                <w:rFonts w:hint="eastAsia" w:ascii="宋体" w:hAnsi="宋体" w:eastAsia="宋体" w:cs="宋体"/>
                <w:spacing w:val="-26"/>
                <w:w w:val="96"/>
                <w:sz w:val="26"/>
                <w:szCs w:val="26"/>
              </w:rPr>
              <w:t>第五</w:t>
            </w:r>
            <w:r>
              <w:rPr>
                <w:rFonts w:hint="eastAsia" w:ascii="宋体" w:hAnsi="宋体" w:eastAsia="宋体" w:cs="宋体"/>
                <w:spacing w:val="-14"/>
                <w:w w:val="96"/>
                <w:sz w:val="26"/>
                <w:szCs w:val="26"/>
              </w:rPr>
              <w:t>步</w:t>
            </w:r>
          </w:p>
        </w:tc>
        <w:tc>
          <w:tcPr>
            <w:tcW w:w="364" w:type="dxa"/>
            <w:vMerge w:val="continue"/>
            <w:tcBorders>
              <w:top w:val="nil"/>
            </w:tcBorders>
          </w:tcPr>
          <w:p w14:paraId="413A8FF5">
            <w:pPr>
              <w:pStyle w:val="31"/>
              <w:pageBreakBefore w:val="0"/>
              <w:widowControl w:val="0"/>
              <w:wordWrap/>
              <w:overflowPunct/>
              <w:bidi w:val="0"/>
              <w:snapToGrid/>
              <w:rPr>
                <w:rFonts w:hint="eastAsia" w:ascii="宋体" w:hAnsi="宋体" w:eastAsia="宋体" w:cs="宋体"/>
              </w:rPr>
            </w:pPr>
          </w:p>
        </w:tc>
      </w:tr>
    </w:tbl>
    <w:p w14:paraId="57245F13">
      <w:pPr>
        <w:pStyle w:val="8"/>
        <w:pageBreakBefore w:val="0"/>
        <w:widowControl w:val="0"/>
        <w:wordWrap/>
        <w:overflowPunct/>
        <w:bidi w:val="0"/>
        <w:snapToGrid/>
        <w:spacing w:beforeAutospacing="0" w:afterAutospacing="0" w:line="560" w:lineRule="exact"/>
        <w:jc w:val="center"/>
        <w:rPr>
          <w:rFonts w:hint="eastAsia" w:ascii="宋体" w:hAnsi="宋体" w:eastAsia="宋体" w:cs="宋体"/>
          <w:b w:val="0"/>
          <w:bCs/>
          <w:color w:val="auto"/>
          <w:spacing w:val="0"/>
          <w:w w:val="100"/>
          <w:position w:val="-1"/>
          <w:sz w:val="21"/>
          <w:szCs w:val="21"/>
        </w:rPr>
      </w:pPr>
      <w:r>
        <w:rPr>
          <w:rFonts w:hint="eastAsia" w:ascii="宋体" w:hAnsi="宋体" w:eastAsia="宋体" w:cs="宋体"/>
          <w:b w:val="0"/>
          <w:bCs/>
          <w:color w:val="auto"/>
          <w:spacing w:val="0"/>
          <w:w w:val="100"/>
          <w:position w:val="-1"/>
          <w:sz w:val="21"/>
          <w:szCs w:val="21"/>
        </w:rPr>
        <w:t>清孔RB塞填充第一遍绿色第二遍红色第三遍黑色</w:t>
      </w:r>
    </w:p>
    <w:p w14:paraId="106495B6">
      <w:pPr>
        <w:pStyle w:val="8"/>
        <w:pageBreakBefore w:val="0"/>
        <w:widowControl w:val="0"/>
        <w:wordWrap/>
        <w:overflowPunct/>
        <w:bidi w:val="0"/>
        <w:snapToGrid/>
        <w:spacing w:beforeAutospacing="0" w:afterAutospacing="0" w:line="560" w:lineRule="exact"/>
        <w:jc w:val="center"/>
        <w:rPr>
          <w:rFonts w:hint="eastAsia" w:ascii="宋体" w:hAnsi="宋体" w:eastAsia="宋体" w:cs="宋体"/>
          <w:b w:val="0"/>
          <w:bCs/>
          <w:color w:val="auto"/>
          <w:spacing w:val="0"/>
          <w:w w:val="100"/>
          <w:position w:val="-1"/>
          <w:sz w:val="21"/>
          <w:szCs w:val="21"/>
        </w:rPr>
      </w:pPr>
      <w:r>
        <w:rPr>
          <w:rFonts w:hint="eastAsia" w:ascii="宋体" w:hAnsi="宋体" w:eastAsia="宋体" w:cs="宋体"/>
          <w:b w:val="0"/>
          <w:bCs/>
          <w:color w:val="auto"/>
          <w:spacing w:val="0"/>
          <w:w w:val="100"/>
          <w:position w:val="-1"/>
          <w:sz w:val="21"/>
          <w:szCs w:val="21"/>
        </w:rPr>
        <w:t>Ø150聚氨酯Ø130聚氨酯Ø110聚氨酯防水涂料防水涂料防水涂料</w:t>
      </w:r>
    </w:p>
    <w:p w14:paraId="03A5D7D5">
      <w:pPr>
        <w:pageBreakBefore w:val="0"/>
        <w:widowControl w:val="0"/>
        <w:wordWrap/>
        <w:overflowPunct/>
        <w:bidi w:val="0"/>
        <w:snapToGrid/>
        <w:spacing w:beforeAutospacing="0" w:afterAutospacing="0" w:line="560" w:lineRule="exact"/>
        <w:ind w:left="0" w:leftChars="0" w:firstLine="632" w:firstLineChars="200"/>
        <w:jc w:val="center"/>
        <w:rPr>
          <w:rFonts w:hint="eastAsia" w:ascii="宋体" w:hAnsi="宋体" w:eastAsia="楷体_GB2312" w:cs="楷体_GB2312"/>
          <w:color w:val="auto"/>
          <w:sz w:val="28"/>
          <w:szCs w:val="28"/>
        </w:rPr>
      </w:pPr>
      <w:r>
        <w:rPr>
          <w:rFonts w:hint="eastAsia" w:ascii="宋体" w:hAnsi="宋体" w:eastAsia="楷体_GB2312" w:cs="楷体_GB2312"/>
          <w:color w:val="auto"/>
          <w:spacing w:val="18"/>
          <w:sz w:val="28"/>
          <w:szCs w:val="28"/>
        </w:rPr>
        <w:t>外墙对拉螺栓孔封堵步骤图</w:t>
      </w:r>
    </w:p>
    <w:p w14:paraId="09F86676">
      <w:pPr>
        <w:pStyle w:val="8"/>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color w:val="auto"/>
          <w:sz w:val="24"/>
        </w:rPr>
      </w:pPr>
    </w:p>
    <w:p w14:paraId="143013D2">
      <w:pPr>
        <w:pStyle w:val="8"/>
        <w:pageBreakBefore w:val="0"/>
        <w:widowControl w:val="0"/>
        <w:wordWrap/>
        <w:overflowPunct/>
        <w:bidi w:val="0"/>
        <w:snapToGrid/>
        <w:spacing w:line="6029" w:lineRule="exact"/>
        <w:ind w:firstLine="610"/>
        <w:rPr>
          <w:rFonts w:hint="eastAsia" w:ascii="宋体" w:hAnsi="宋体" w:eastAsia="宋体" w:cs="宋体"/>
          <w:sz w:val="24"/>
        </w:rPr>
      </w:pPr>
      <w:r>
        <w:rPr>
          <w:rFonts w:hint="eastAsia" w:ascii="宋体" w:hAnsi="宋体" w:eastAsia="宋体" w:cs="宋体"/>
          <w:position w:val="-120"/>
          <w:sz w:val="24"/>
        </w:rPr>
        <mc:AlternateContent>
          <mc:Choice Requires="wpg">
            <w:drawing>
              <wp:inline distT="0" distB="0" distL="114300" distR="114300">
                <wp:extent cx="4115435" cy="3598545"/>
                <wp:effectExtent l="0" t="0" r="18415" b="1905"/>
                <wp:docPr id="110" name="组合 110"/>
                <wp:cNvGraphicFramePr/>
                <a:graphic xmlns:a="http://schemas.openxmlformats.org/drawingml/2006/main">
                  <a:graphicData uri="http://schemas.microsoft.com/office/word/2010/wordprocessingGroup">
                    <wpg:wgp>
                      <wpg:cNvGrpSpPr/>
                      <wpg:grpSpPr>
                        <a:xfrm>
                          <a:off x="0" y="0"/>
                          <a:ext cx="4115435" cy="3598545"/>
                          <a:chOff x="0" y="0"/>
                          <a:chExt cx="7100" cy="6030"/>
                        </a:xfrm>
                      </wpg:grpSpPr>
                      <pic:pic xmlns:pic="http://schemas.openxmlformats.org/drawingml/2006/picture">
                        <pic:nvPicPr>
                          <pic:cNvPr id="107" name="图片 44"/>
                          <pic:cNvPicPr>
                            <a:picLocks noChangeAspect="1"/>
                          </pic:cNvPicPr>
                        </pic:nvPicPr>
                        <pic:blipFill>
                          <a:blip r:embed="rId44"/>
                          <a:stretch>
                            <a:fillRect/>
                          </a:stretch>
                        </pic:blipFill>
                        <pic:spPr>
                          <a:xfrm>
                            <a:off x="0" y="0"/>
                            <a:ext cx="7100" cy="6030"/>
                          </a:xfrm>
                          <a:prstGeom prst="rect">
                            <a:avLst/>
                          </a:prstGeom>
                          <a:noFill/>
                          <a:ln>
                            <a:noFill/>
                          </a:ln>
                        </pic:spPr>
                      </pic:pic>
                      <wps:wsp>
                        <wps:cNvPr id="108" name="文本框 108"/>
                        <wps:cNvSpPr txBox="1"/>
                        <wps:spPr>
                          <a:xfrm>
                            <a:off x="99" y="351"/>
                            <a:ext cx="3943" cy="5605"/>
                          </a:xfrm>
                          <a:prstGeom prst="rect">
                            <a:avLst/>
                          </a:prstGeom>
                          <a:noFill/>
                          <a:ln>
                            <a:noFill/>
                          </a:ln>
                        </wps:spPr>
                        <wps:txbx>
                          <w:txbxContent>
                            <w:p w14:paraId="7720DE0C">
                              <w:pPr>
                                <w:spacing w:before="20" w:line="223" w:lineRule="auto"/>
                                <w:ind w:left="840"/>
                                <w:rPr>
                                  <w:rFonts w:ascii="仿宋" w:hAnsi="仿宋" w:eastAsia="仿宋" w:cs="仿宋"/>
                                  <w:sz w:val="32"/>
                                  <w:szCs w:val="32"/>
                                </w:rPr>
                              </w:pPr>
                              <w:r>
                                <w:rPr>
                                  <w:rFonts w:ascii="仿宋" w:hAnsi="仿宋" w:eastAsia="仿宋" w:cs="仿宋"/>
                                  <w:spacing w:val="-35"/>
                                  <w:w w:val="86"/>
                                  <w:sz w:val="32"/>
                                  <w:szCs w:val="32"/>
                                </w:rPr>
                                <w:t>外混凝土墙外侧</w:t>
                              </w:r>
                            </w:p>
                            <w:p w14:paraId="4DD5ECE9">
                              <w:pPr>
                                <w:spacing w:line="304" w:lineRule="auto"/>
                              </w:pPr>
                            </w:p>
                            <w:p w14:paraId="073DCB62">
                              <w:pPr>
                                <w:spacing w:line="304" w:lineRule="auto"/>
                              </w:pPr>
                            </w:p>
                            <w:p w14:paraId="3AB6CB59">
                              <w:pPr>
                                <w:spacing w:line="304" w:lineRule="auto"/>
                              </w:pPr>
                            </w:p>
                            <w:p w14:paraId="431213A4">
                              <w:pPr>
                                <w:spacing w:before="114" w:line="243" w:lineRule="auto"/>
                                <w:ind w:left="20" w:right="2564"/>
                                <w:rPr>
                                  <w:rFonts w:ascii="仿宋" w:hAnsi="仿宋" w:eastAsia="仿宋" w:cs="仿宋"/>
                                  <w:sz w:val="32"/>
                                  <w:szCs w:val="32"/>
                                </w:rPr>
                              </w:pPr>
                              <w:r>
                                <w:rPr>
                                  <w:rFonts w:ascii="宋体" w:hAnsi="宋体" w:eastAsia="宋体" w:cs="宋体"/>
                                  <w:spacing w:val="-49"/>
                                  <w:w w:val="97"/>
                                  <w:sz w:val="35"/>
                                  <w:szCs w:val="35"/>
                                </w:rPr>
                                <w:t>Ø</w:t>
                              </w:r>
                              <w:r>
                                <w:rPr>
                                  <w:rFonts w:ascii="仿宋" w:hAnsi="仿宋" w:eastAsia="仿宋" w:cs="仿宋"/>
                                  <w:spacing w:val="-49"/>
                                  <w:w w:val="97"/>
                                  <w:sz w:val="35"/>
                                  <w:szCs w:val="35"/>
                                </w:rPr>
                                <w:t>110黑色聚</w:t>
                              </w:r>
                              <w:r>
                                <w:rPr>
                                  <w:rFonts w:ascii="仿宋" w:hAnsi="仿宋" w:eastAsia="仿宋" w:cs="仿宋"/>
                                  <w:spacing w:val="-34"/>
                                  <w:w w:val="81"/>
                                  <w:sz w:val="32"/>
                                  <w:szCs w:val="32"/>
                                </w:rPr>
                                <w:t>氨酯防水涂料</w:t>
                              </w:r>
                            </w:p>
                            <w:p w14:paraId="63C869A9">
                              <w:pPr>
                                <w:spacing w:before="130" w:line="237" w:lineRule="auto"/>
                                <w:ind w:left="20" w:right="2523"/>
                                <w:rPr>
                                  <w:rFonts w:ascii="仿宋" w:hAnsi="仿宋" w:eastAsia="仿宋" w:cs="仿宋"/>
                                  <w:sz w:val="32"/>
                                  <w:szCs w:val="32"/>
                                </w:rPr>
                              </w:pPr>
                              <w:r>
                                <w:rPr>
                                  <w:rFonts w:ascii="宋体" w:hAnsi="宋体" w:eastAsia="宋体" w:cs="宋体"/>
                                  <w:spacing w:val="-42"/>
                                  <w:w w:val="96"/>
                                  <w:sz w:val="35"/>
                                  <w:szCs w:val="35"/>
                                </w:rPr>
                                <w:t>ø</w:t>
                              </w:r>
                              <w:r>
                                <w:rPr>
                                  <w:rFonts w:ascii="仿宋" w:hAnsi="仿宋" w:eastAsia="仿宋" w:cs="仿宋"/>
                                  <w:spacing w:val="-42"/>
                                  <w:w w:val="96"/>
                                  <w:sz w:val="35"/>
                                  <w:szCs w:val="35"/>
                                </w:rPr>
                                <w:t>130红色聚</w:t>
                              </w:r>
                              <w:r>
                                <w:rPr>
                                  <w:rFonts w:ascii="仿宋" w:hAnsi="仿宋" w:eastAsia="仿宋" w:cs="仿宋"/>
                                  <w:spacing w:val="-34"/>
                                  <w:w w:val="81"/>
                                  <w:sz w:val="32"/>
                                  <w:szCs w:val="32"/>
                                </w:rPr>
                                <w:t>氨酯防水涂料</w:t>
                              </w:r>
                            </w:p>
                            <w:p w14:paraId="74DB5EA4">
                              <w:pPr>
                                <w:spacing w:before="179" w:line="237" w:lineRule="auto"/>
                                <w:ind w:left="20" w:right="2523"/>
                                <w:rPr>
                                  <w:rFonts w:ascii="仿宋" w:hAnsi="仿宋" w:eastAsia="仿宋" w:cs="仿宋"/>
                                  <w:sz w:val="32"/>
                                  <w:szCs w:val="32"/>
                                </w:rPr>
                              </w:pPr>
                              <w:r>
                                <w:rPr>
                                  <w:rFonts w:ascii="宋体" w:hAnsi="宋体" w:eastAsia="宋体" w:cs="宋体"/>
                                  <w:spacing w:val="-44"/>
                                  <w:w w:val="97"/>
                                  <w:sz w:val="35"/>
                                  <w:szCs w:val="35"/>
                                </w:rPr>
                                <w:t>Ø</w:t>
                              </w:r>
                              <w:r>
                                <w:rPr>
                                  <w:rFonts w:ascii="仿宋" w:hAnsi="仿宋" w:eastAsia="仿宋" w:cs="仿宋"/>
                                  <w:spacing w:val="-44"/>
                                  <w:w w:val="97"/>
                                  <w:sz w:val="35"/>
                                  <w:szCs w:val="35"/>
                                </w:rPr>
                                <w:t>150绿色聚</w:t>
                              </w:r>
                              <w:r>
                                <w:rPr>
                                  <w:rFonts w:ascii="仿宋" w:hAnsi="仿宋" w:eastAsia="仿宋" w:cs="仿宋"/>
                                  <w:spacing w:val="-34"/>
                                  <w:w w:val="81"/>
                                  <w:sz w:val="32"/>
                                  <w:szCs w:val="32"/>
                                </w:rPr>
                                <w:t>氨酯防水涂料</w:t>
                              </w:r>
                            </w:p>
                            <w:p w14:paraId="17E43871"/>
                            <w:p w14:paraId="0124DDE4"/>
                            <w:p w14:paraId="37503C21">
                              <w:pPr>
                                <w:spacing w:before="139" w:line="223" w:lineRule="auto"/>
                                <w:jc w:val="right"/>
                                <w:rPr>
                                  <w:rFonts w:ascii="仿宋" w:hAnsi="仿宋" w:eastAsia="仿宋" w:cs="仿宋"/>
                                  <w:sz w:val="43"/>
                                  <w:szCs w:val="43"/>
                                </w:rPr>
                              </w:pPr>
                              <w:r>
                                <w:rPr>
                                  <w:rFonts w:ascii="仿宋" w:hAnsi="仿宋" w:eastAsia="仿宋" w:cs="仿宋"/>
                                  <w:spacing w:val="-62"/>
                                  <w:w w:val="82"/>
                                  <w:sz w:val="43"/>
                                  <w:szCs w:val="43"/>
                                </w:rPr>
                                <w:t>墙</w:t>
                              </w:r>
                              <w:r>
                                <w:rPr>
                                  <w:rFonts w:ascii="仿宋" w:hAnsi="仿宋" w:eastAsia="仿宋" w:cs="仿宋"/>
                                  <w:spacing w:val="-32"/>
                                  <w:w w:val="82"/>
                                  <w:sz w:val="43"/>
                                  <w:szCs w:val="43"/>
                                </w:rPr>
                                <w:t>厚</w:t>
                              </w:r>
                            </w:p>
                          </w:txbxContent>
                        </wps:txbx>
                        <wps:bodyPr lIns="0" tIns="0" rIns="0" bIns="0" upright="1"/>
                      </wps:wsp>
                      <wps:wsp>
                        <wps:cNvPr id="109" name="文本框 109"/>
                        <wps:cNvSpPr txBox="1"/>
                        <wps:spPr>
                          <a:xfrm>
                            <a:off x="4969" y="350"/>
                            <a:ext cx="2001" cy="5392"/>
                          </a:xfrm>
                          <a:prstGeom prst="rect">
                            <a:avLst/>
                          </a:prstGeom>
                          <a:noFill/>
                          <a:ln>
                            <a:noFill/>
                          </a:ln>
                        </wps:spPr>
                        <wps:txbx>
                          <w:txbxContent>
                            <w:p w14:paraId="1658BBE4">
                              <w:pPr>
                                <w:spacing w:before="20" w:line="222" w:lineRule="auto"/>
                                <w:ind w:left="20"/>
                                <w:rPr>
                                  <w:rFonts w:ascii="仿宋" w:hAnsi="仿宋" w:eastAsia="仿宋" w:cs="仿宋"/>
                                  <w:sz w:val="32"/>
                                  <w:szCs w:val="32"/>
                                </w:rPr>
                              </w:pPr>
                              <w:r>
                                <w:rPr>
                                  <w:rFonts w:ascii="仿宋" w:hAnsi="仿宋" w:eastAsia="仿宋" w:cs="仿宋"/>
                                  <w:spacing w:val="-45"/>
                                  <w:w w:val="90"/>
                                  <w:sz w:val="32"/>
                                  <w:szCs w:val="32"/>
                                </w:rPr>
                                <w:t>外混凝土墙内侧</w:t>
                              </w:r>
                            </w:p>
                            <w:p w14:paraId="7441BE56">
                              <w:pPr>
                                <w:spacing w:line="256" w:lineRule="auto"/>
                              </w:pPr>
                            </w:p>
                            <w:p w14:paraId="0FBB0DF6">
                              <w:pPr>
                                <w:spacing w:before="111" w:line="228" w:lineRule="auto"/>
                                <w:jc w:val="right"/>
                                <w:rPr>
                                  <w:rFonts w:ascii="黑体" w:hAnsi="黑体" w:eastAsia="黑体" w:cs="黑体"/>
                                  <w:sz w:val="34"/>
                                  <w:szCs w:val="34"/>
                                </w:rPr>
                              </w:pPr>
                              <w:r>
                                <w:rPr>
                                  <w:rFonts w:eastAsia="Arial"/>
                                  <w:spacing w:val="-39"/>
                                  <w:w w:val="89"/>
                                  <w:sz w:val="34"/>
                                  <w:szCs w:val="34"/>
                                </w:rPr>
                                <w:t>RB</w:t>
                              </w:r>
                              <w:r>
                                <w:rPr>
                                  <w:rFonts w:ascii="黑体" w:hAnsi="黑体" w:eastAsia="黑体" w:cs="黑体"/>
                                  <w:spacing w:val="-15"/>
                                  <w:w w:val="89"/>
                                  <w:sz w:val="34"/>
                                  <w:szCs w:val="34"/>
                                </w:rPr>
                                <w:t>塞</w:t>
                              </w:r>
                            </w:p>
                            <w:p w14:paraId="36873854">
                              <w:pPr>
                                <w:spacing w:line="276" w:lineRule="auto"/>
                              </w:pPr>
                            </w:p>
                            <w:p w14:paraId="2967E3A3">
                              <w:pPr>
                                <w:spacing w:line="276" w:lineRule="auto"/>
                              </w:pPr>
                            </w:p>
                            <w:p w14:paraId="7D74CBF0">
                              <w:pPr>
                                <w:spacing w:line="277" w:lineRule="auto"/>
                              </w:pPr>
                            </w:p>
                            <w:p w14:paraId="47F9C90A">
                              <w:pPr>
                                <w:spacing w:line="277" w:lineRule="auto"/>
                              </w:pPr>
                            </w:p>
                            <w:p w14:paraId="02FFF734">
                              <w:pPr>
                                <w:spacing w:before="104" w:line="223" w:lineRule="auto"/>
                                <w:jc w:val="right"/>
                                <w:rPr>
                                  <w:rFonts w:ascii="仿宋" w:hAnsi="仿宋" w:eastAsia="仿宋" w:cs="仿宋"/>
                                  <w:sz w:val="32"/>
                                  <w:szCs w:val="32"/>
                                </w:rPr>
                              </w:pPr>
                              <w:r>
                                <w:rPr>
                                  <w:rFonts w:ascii="仿宋" w:hAnsi="仿宋" w:eastAsia="仿宋" w:cs="仿宋"/>
                                  <w:spacing w:val="-40"/>
                                  <w:w w:val="82"/>
                                  <w:sz w:val="32"/>
                                  <w:szCs w:val="32"/>
                                </w:rPr>
                                <w:t>高密度</w:t>
                              </w:r>
                              <w:r>
                                <w:rPr>
                                  <w:rFonts w:ascii="仿宋" w:hAnsi="仿宋" w:eastAsia="仿宋" w:cs="仿宋"/>
                                  <w:spacing w:val="-39"/>
                                  <w:w w:val="82"/>
                                  <w:sz w:val="32"/>
                                  <w:szCs w:val="32"/>
                                </w:rPr>
                                <w:t>发泡剂填</w:t>
                              </w:r>
                              <w:r>
                                <w:rPr>
                                  <w:rFonts w:ascii="仿宋" w:hAnsi="仿宋" w:eastAsia="仿宋" w:cs="仿宋"/>
                                  <w:spacing w:val="-28"/>
                                  <w:w w:val="82"/>
                                  <w:sz w:val="32"/>
                                  <w:szCs w:val="32"/>
                                </w:rPr>
                                <w:t>充</w:t>
                              </w:r>
                            </w:p>
                            <w:p w14:paraId="055FE275">
                              <w:pPr>
                                <w:spacing w:line="261" w:lineRule="auto"/>
                              </w:pPr>
                            </w:p>
                            <w:p w14:paraId="4EEC07C2">
                              <w:pPr>
                                <w:spacing w:line="261" w:lineRule="auto"/>
                              </w:pPr>
                            </w:p>
                            <w:p w14:paraId="402875B3">
                              <w:pPr>
                                <w:spacing w:line="261" w:lineRule="auto"/>
                              </w:pPr>
                            </w:p>
                            <w:p w14:paraId="46935730">
                              <w:pPr>
                                <w:spacing w:line="261" w:lineRule="auto"/>
                              </w:pPr>
                            </w:p>
                            <w:p w14:paraId="2EBB6BBD">
                              <w:pPr>
                                <w:spacing w:line="261" w:lineRule="auto"/>
                              </w:pPr>
                            </w:p>
                            <w:p w14:paraId="5DB02F6B">
                              <w:pPr>
                                <w:spacing w:line="261" w:lineRule="auto"/>
                              </w:pPr>
                            </w:p>
                            <w:p w14:paraId="64F0942B">
                              <w:pPr>
                                <w:spacing w:line="261" w:lineRule="auto"/>
                              </w:pPr>
                            </w:p>
                            <w:p w14:paraId="5FAB5E69">
                              <w:pPr>
                                <w:spacing w:line="261" w:lineRule="auto"/>
                              </w:pPr>
                            </w:p>
                            <w:p w14:paraId="04DFF354">
                              <w:pPr>
                                <w:spacing w:before="114" w:line="229" w:lineRule="auto"/>
                                <w:jc w:val="right"/>
                                <w:rPr>
                                  <w:rFonts w:ascii="仿宋" w:hAnsi="仿宋" w:eastAsia="仿宋" w:cs="仿宋"/>
                                  <w:sz w:val="35"/>
                                  <w:szCs w:val="35"/>
                                </w:rPr>
                              </w:pPr>
                              <w:r>
                                <w:rPr>
                                  <w:rFonts w:ascii="Times New Roman" w:hAnsi="Times New Roman" w:eastAsia="Times New Roman" w:cs="Times New Roman"/>
                                  <w:spacing w:val="-21"/>
                                  <w:w w:val="85"/>
                                  <w:sz w:val="35"/>
                                  <w:szCs w:val="35"/>
                                </w:rPr>
                                <w:t>RB</w:t>
                              </w:r>
                              <w:r>
                                <w:rPr>
                                  <w:rFonts w:ascii="仿宋" w:hAnsi="仿宋" w:eastAsia="仿宋" w:cs="仿宋"/>
                                  <w:spacing w:val="-21"/>
                                  <w:w w:val="85"/>
                                  <w:sz w:val="35"/>
                                  <w:szCs w:val="35"/>
                                </w:rPr>
                                <w:t>塞</w:t>
                              </w:r>
                            </w:p>
                          </w:txbxContent>
                        </wps:txbx>
                        <wps:bodyPr lIns="0" tIns="0" rIns="0" bIns="0" upright="1"/>
                      </wps:wsp>
                    </wpg:wgp>
                  </a:graphicData>
                </a:graphic>
              </wp:inline>
            </w:drawing>
          </mc:Choice>
          <mc:Fallback>
            <w:pict>
              <v:group id="_x0000_s1026" o:spid="_x0000_s1026" o:spt="203" style="height:283.35pt;width:324.05pt;" coordsize="7100,6030" o:gfxdata="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">
                <o:lock v:ext="edit" aspectratio="f"/>
                <v:shape id="图片 44" o:spid="_x0000_s1026" o:spt="75" type="#_x0000_t75" style="position:absolute;left:0;top:0;height:6030;width:7100;" filled="f" o:preferrelative="t" stroked="f" coordsize="21600,21600" o:gfxdata="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8OyvQAA&#10;ANwAAAAPAAAAAAAAAAEAIAAAACIAAABkcnMvZG93bnJldi54bWxQSwECFAAUAAAACACHTuJAMy8F&#10;njsAAAA5AAAAEAAAAAAAAAABACAAAAAMAQAAZHJzL3NoYXBleG1sLnhtbFBLBQYAAAAABgAGAFsB&#10;AAC2AwAAAAA=&#10;">
                  <v:fill on="f" focussize="0,0"/>
                  <v:stroke on="f"/>
                  <v:imagedata r:id="rId44" o:title=""/>
                  <o:lock v:ext="edit" aspectratio="t"/>
                </v:shape>
                <v:shape id="_x0000_s1026" o:spid="_x0000_s1026" o:spt="202" type="#_x0000_t202" style="position:absolute;left:99;top:351;height:5605;width:3943;"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20DE0C">
                        <w:pPr>
                          <w:spacing w:before="20" w:line="223" w:lineRule="auto"/>
                          <w:ind w:left="840"/>
                          <w:rPr>
                            <w:rFonts w:ascii="仿宋" w:hAnsi="仿宋" w:eastAsia="仿宋" w:cs="仿宋"/>
                            <w:sz w:val="32"/>
                            <w:szCs w:val="32"/>
                          </w:rPr>
                        </w:pPr>
                        <w:r>
                          <w:rPr>
                            <w:rFonts w:ascii="仿宋" w:hAnsi="仿宋" w:eastAsia="仿宋" w:cs="仿宋"/>
                            <w:spacing w:val="-35"/>
                            <w:w w:val="86"/>
                            <w:sz w:val="32"/>
                            <w:szCs w:val="32"/>
                          </w:rPr>
                          <w:t>外混凝土墙外侧</w:t>
                        </w:r>
                      </w:p>
                      <w:p w14:paraId="4DD5ECE9">
                        <w:pPr>
                          <w:spacing w:line="304" w:lineRule="auto"/>
                        </w:pPr>
                      </w:p>
                      <w:p w14:paraId="073DCB62">
                        <w:pPr>
                          <w:spacing w:line="304" w:lineRule="auto"/>
                        </w:pPr>
                      </w:p>
                      <w:p w14:paraId="3AB6CB59">
                        <w:pPr>
                          <w:spacing w:line="304" w:lineRule="auto"/>
                        </w:pPr>
                      </w:p>
                      <w:p w14:paraId="431213A4">
                        <w:pPr>
                          <w:spacing w:before="114" w:line="243" w:lineRule="auto"/>
                          <w:ind w:left="20" w:right="2564"/>
                          <w:rPr>
                            <w:rFonts w:ascii="仿宋" w:hAnsi="仿宋" w:eastAsia="仿宋" w:cs="仿宋"/>
                            <w:sz w:val="32"/>
                            <w:szCs w:val="32"/>
                          </w:rPr>
                        </w:pPr>
                        <w:r>
                          <w:rPr>
                            <w:rFonts w:ascii="宋体" w:hAnsi="宋体" w:eastAsia="宋体" w:cs="宋体"/>
                            <w:spacing w:val="-49"/>
                            <w:w w:val="97"/>
                            <w:sz w:val="35"/>
                            <w:szCs w:val="35"/>
                          </w:rPr>
                          <w:t>Ø</w:t>
                        </w:r>
                        <w:r>
                          <w:rPr>
                            <w:rFonts w:ascii="仿宋" w:hAnsi="仿宋" w:eastAsia="仿宋" w:cs="仿宋"/>
                            <w:spacing w:val="-49"/>
                            <w:w w:val="97"/>
                            <w:sz w:val="35"/>
                            <w:szCs w:val="35"/>
                          </w:rPr>
                          <w:t>110黑色聚</w:t>
                        </w:r>
                        <w:r>
                          <w:rPr>
                            <w:rFonts w:ascii="仿宋" w:hAnsi="仿宋" w:eastAsia="仿宋" w:cs="仿宋"/>
                            <w:spacing w:val="-34"/>
                            <w:w w:val="81"/>
                            <w:sz w:val="32"/>
                            <w:szCs w:val="32"/>
                          </w:rPr>
                          <w:t>氨酯防水涂料</w:t>
                        </w:r>
                      </w:p>
                      <w:p w14:paraId="63C869A9">
                        <w:pPr>
                          <w:spacing w:before="130" w:line="237" w:lineRule="auto"/>
                          <w:ind w:left="20" w:right="2523"/>
                          <w:rPr>
                            <w:rFonts w:ascii="仿宋" w:hAnsi="仿宋" w:eastAsia="仿宋" w:cs="仿宋"/>
                            <w:sz w:val="32"/>
                            <w:szCs w:val="32"/>
                          </w:rPr>
                        </w:pPr>
                        <w:r>
                          <w:rPr>
                            <w:rFonts w:ascii="宋体" w:hAnsi="宋体" w:eastAsia="宋体" w:cs="宋体"/>
                            <w:spacing w:val="-42"/>
                            <w:w w:val="96"/>
                            <w:sz w:val="35"/>
                            <w:szCs w:val="35"/>
                          </w:rPr>
                          <w:t>ø</w:t>
                        </w:r>
                        <w:r>
                          <w:rPr>
                            <w:rFonts w:ascii="仿宋" w:hAnsi="仿宋" w:eastAsia="仿宋" w:cs="仿宋"/>
                            <w:spacing w:val="-42"/>
                            <w:w w:val="96"/>
                            <w:sz w:val="35"/>
                            <w:szCs w:val="35"/>
                          </w:rPr>
                          <w:t>130红色聚</w:t>
                        </w:r>
                        <w:r>
                          <w:rPr>
                            <w:rFonts w:ascii="仿宋" w:hAnsi="仿宋" w:eastAsia="仿宋" w:cs="仿宋"/>
                            <w:spacing w:val="-34"/>
                            <w:w w:val="81"/>
                            <w:sz w:val="32"/>
                            <w:szCs w:val="32"/>
                          </w:rPr>
                          <w:t>氨酯防水涂料</w:t>
                        </w:r>
                      </w:p>
                      <w:p w14:paraId="74DB5EA4">
                        <w:pPr>
                          <w:spacing w:before="179" w:line="237" w:lineRule="auto"/>
                          <w:ind w:left="20" w:right="2523"/>
                          <w:rPr>
                            <w:rFonts w:ascii="仿宋" w:hAnsi="仿宋" w:eastAsia="仿宋" w:cs="仿宋"/>
                            <w:sz w:val="32"/>
                            <w:szCs w:val="32"/>
                          </w:rPr>
                        </w:pPr>
                        <w:r>
                          <w:rPr>
                            <w:rFonts w:ascii="宋体" w:hAnsi="宋体" w:eastAsia="宋体" w:cs="宋体"/>
                            <w:spacing w:val="-44"/>
                            <w:w w:val="97"/>
                            <w:sz w:val="35"/>
                            <w:szCs w:val="35"/>
                          </w:rPr>
                          <w:t>Ø</w:t>
                        </w:r>
                        <w:r>
                          <w:rPr>
                            <w:rFonts w:ascii="仿宋" w:hAnsi="仿宋" w:eastAsia="仿宋" w:cs="仿宋"/>
                            <w:spacing w:val="-44"/>
                            <w:w w:val="97"/>
                            <w:sz w:val="35"/>
                            <w:szCs w:val="35"/>
                          </w:rPr>
                          <w:t>150绿色聚</w:t>
                        </w:r>
                        <w:r>
                          <w:rPr>
                            <w:rFonts w:ascii="仿宋" w:hAnsi="仿宋" w:eastAsia="仿宋" w:cs="仿宋"/>
                            <w:spacing w:val="-34"/>
                            <w:w w:val="81"/>
                            <w:sz w:val="32"/>
                            <w:szCs w:val="32"/>
                          </w:rPr>
                          <w:t>氨酯防水涂料</w:t>
                        </w:r>
                      </w:p>
                      <w:p w14:paraId="17E43871"/>
                      <w:p w14:paraId="0124DDE4"/>
                      <w:p w14:paraId="37503C21">
                        <w:pPr>
                          <w:spacing w:before="139" w:line="223" w:lineRule="auto"/>
                          <w:jc w:val="right"/>
                          <w:rPr>
                            <w:rFonts w:ascii="仿宋" w:hAnsi="仿宋" w:eastAsia="仿宋" w:cs="仿宋"/>
                            <w:sz w:val="43"/>
                            <w:szCs w:val="43"/>
                          </w:rPr>
                        </w:pPr>
                        <w:r>
                          <w:rPr>
                            <w:rFonts w:ascii="仿宋" w:hAnsi="仿宋" w:eastAsia="仿宋" w:cs="仿宋"/>
                            <w:spacing w:val="-62"/>
                            <w:w w:val="82"/>
                            <w:sz w:val="43"/>
                            <w:szCs w:val="43"/>
                          </w:rPr>
                          <w:t>墙</w:t>
                        </w:r>
                        <w:r>
                          <w:rPr>
                            <w:rFonts w:ascii="仿宋" w:hAnsi="仿宋" w:eastAsia="仿宋" w:cs="仿宋"/>
                            <w:spacing w:val="-32"/>
                            <w:w w:val="82"/>
                            <w:sz w:val="43"/>
                            <w:szCs w:val="43"/>
                          </w:rPr>
                          <w:t>厚</w:t>
                        </w:r>
                      </w:p>
                    </w:txbxContent>
                  </v:textbox>
                </v:shape>
                <v:shape id="_x0000_s1026" o:spid="_x0000_s1026" o:spt="202" type="#_x0000_t202" style="position:absolute;left:4969;top:350;height:5392;width:2001;"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658BBE4">
                        <w:pPr>
                          <w:spacing w:before="20" w:line="222" w:lineRule="auto"/>
                          <w:ind w:left="20"/>
                          <w:rPr>
                            <w:rFonts w:ascii="仿宋" w:hAnsi="仿宋" w:eastAsia="仿宋" w:cs="仿宋"/>
                            <w:sz w:val="32"/>
                            <w:szCs w:val="32"/>
                          </w:rPr>
                        </w:pPr>
                        <w:r>
                          <w:rPr>
                            <w:rFonts w:ascii="仿宋" w:hAnsi="仿宋" w:eastAsia="仿宋" w:cs="仿宋"/>
                            <w:spacing w:val="-45"/>
                            <w:w w:val="90"/>
                            <w:sz w:val="32"/>
                            <w:szCs w:val="32"/>
                          </w:rPr>
                          <w:t>外混凝土墙内侧</w:t>
                        </w:r>
                      </w:p>
                      <w:p w14:paraId="7441BE56">
                        <w:pPr>
                          <w:spacing w:line="256" w:lineRule="auto"/>
                        </w:pPr>
                      </w:p>
                      <w:p w14:paraId="0FBB0DF6">
                        <w:pPr>
                          <w:spacing w:before="111" w:line="228" w:lineRule="auto"/>
                          <w:jc w:val="right"/>
                          <w:rPr>
                            <w:rFonts w:ascii="黑体" w:hAnsi="黑体" w:eastAsia="黑体" w:cs="黑体"/>
                            <w:sz w:val="34"/>
                            <w:szCs w:val="34"/>
                          </w:rPr>
                        </w:pPr>
                        <w:r>
                          <w:rPr>
                            <w:rFonts w:eastAsia="Arial"/>
                            <w:spacing w:val="-39"/>
                            <w:w w:val="89"/>
                            <w:sz w:val="34"/>
                            <w:szCs w:val="34"/>
                          </w:rPr>
                          <w:t>RB</w:t>
                        </w:r>
                        <w:r>
                          <w:rPr>
                            <w:rFonts w:ascii="黑体" w:hAnsi="黑体" w:eastAsia="黑体" w:cs="黑体"/>
                            <w:spacing w:val="-15"/>
                            <w:w w:val="89"/>
                            <w:sz w:val="34"/>
                            <w:szCs w:val="34"/>
                          </w:rPr>
                          <w:t>塞</w:t>
                        </w:r>
                      </w:p>
                      <w:p w14:paraId="36873854">
                        <w:pPr>
                          <w:spacing w:line="276" w:lineRule="auto"/>
                        </w:pPr>
                      </w:p>
                      <w:p w14:paraId="2967E3A3">
                        <w:pPr>
                          <w:spacing w:line="276" w:lineRule="auto"/>
                        </w:pPr>
                      </w:p>
                      <w:p w14:paraId="7D74CBF0">
                        <w:pPr>
                          <w:spacing w:line="277" w:lineRule="auto"/>
                        </w:pPr>
                      </w:p>
                      <w:p w14:paraId="47F9C90A">
                        <w:pPr>
                          <w:spacing w:line="277" w:lineRule="auto"/>
                        </w:pPr>
                      </w:p>
                      <w:p w14:paraId="02FFF734">
                        <w:pPr>
                          <w:spacing w:before="104" w:line="223" w:lineRule="auto"/>
                          <w:jc w:val="right"/>
                          <w:rPr>
                            <w:rFonts w:ascii="仿宋" w:hAnsi="仿宋" w:eastAsia="仿宋" w:cs="仿宋"/>
                            <w:sz w:val="32"/>
                            <w:szCs w:val="32"/>
                          </w:rPr>
                        </w:pPr>
                        <w:r>
                          <w:rPr>
                            <w:rFonts w:ascii="仿宋" w:hAnsi="仿宋" w:eastAsia="仿宋" w:cs="仿宋"/>
                            <w:spacing w:val="-40"/>
                            <w:w w:val="82"/>
                            <w:sz w:val="32"/>
                            <w:szCs w:val="32"/>
                          </w:rPr>
                          <w:t>高密度</w:t>
                        </w:r>
                        <w:r>
                          <w:rPr>
                            <w:rFonts w:ascii="仿宋" w:hAnsi="仿宋" w:eastAsia="仿宋" w:cs="仿宋"/>
                            <w:spacing w:val="-39"/>
                            <w:w w:val="82"/>
                            <w:sz w:val="32"/>
                            <w:szCs w:val="32"/>
                          </w:rPr>
                          <w:t>发泡剂填</w:t>
                        </w:r>
                        <w:r>
                          <w:rPr>
                            <w:rFonts w:ascii="仿宋" w:hAnsi="仿宋" w:eastAsia="仿宋" w:cs="仿宋"/>
                            <w:spacing w:val="-28"/>
                            <w:w w:val="82"/>
                            <w:sz w:val="32"/>
                            <w:szCs w:val="32"/>
                          </w:rPr>
                          <w:t>充</w:t>
                        </w:r>
                      </w:p>
                      <w:p w14:paraId="055FE275">
                        <w:pPr>
                          <w:spacing w:line="261" w:lineRule="auto"/>
                        </w:pPr>
                      </w:p>
                      <w:p w14:paraId="4EEC07C2">
                        <w:pPr>
                          <w:spacing w:line="261" w:lineRule="auto"/>
                        </w:pPr>
                      </w:p>
                      <w:p w14:paraId="402875B3">
                        <w:pPr>
                          <w:spacing w:line="261" w:lineRule="auto"/>
                        </w:pPr>
                      </w:p>
                      <w:p w14:paraId="46935730">
                        <w:pPr>
                          <w:spacing w:line="261" w:lineRule="auto"/>
                        </w:pPr>
                      </w:p>
                      <w:p w14:paraId="2EBB6BBD">
                        <w:pPr>
                          <w:spacing w:line="261" w:lineRule="auto"/>
                        </w:pPr>
                      </w:p>
                      <w:p w14:paraId="5DB02F6B">
                        <w:pPr>
                          <w:spacing w:line="261" w:lineRule="auto"/>
                        </w:pPr>
                      </w:p>
                      <w:p w14:paraId="64F0942B">
                        <w:pPr>
                          <w:spacing w:line="261" w:lineRule="auto"/>
                        </w:pPr>
                      </w:p>
                      <w:p w14:paraId="5FAB5E69">
                        <w:pPr>
                          <w:spacing w:line="261" w:lineRule="auto"/>
                        </w:pPr>
                      </w:p>
                      <w:p w14:paraId="04DFF354">
                        <w:pPr>
                          <w:spacing w:before="114" w:line="229" w:lineRule="auto"/>
                          <w:jc w:val="right"/>
                          <w:rPr>
                            <w:rFonts w:ascii="仿宋" w:hAnsi="仿宋" w:eastAsia="仿宋" w:cs="仿宋"/>
                            <w:sz w:val="35"/>
                            <w:szCs w:val="35"/>
                          </w:rPr>
                        </w:pPr>
                        <w:r>
                          <w:rPr>
                            <w:rFonts w:ascii="Times New Roman" w:hAnsi="Times New Roman" w:eastAsia="Times New Roman" w:cs="Times New Roman"/>
                            <w:spacing w:val="-21"/>
                            <w:w w:val="85"/>
                            <w:sz w:val="35"/>
                            <w:szCs w:val="35"/>
                          </w:rPr>
                          <w:t>RB</w:t>
                        </w:r>
                        <w:r>
                          <w:rPr>
                            <w:rFonts w:ascii="仿宋" w:hAnsi="仿宋" w:eastAsia="仿宋" w:cs="仿宋"/>
                            <w:spacing w:val="-21"/>
                            <w:w w:val="85"/>
                            <w:sz w:val="35"/>
                            <w:szCs w:val="35"/>
                          </w:rPr>
                          <w:t>塞</w:t>
                        </w:r>
                      </w:p>
                    </w:txbxContent>
                  </v:textbox>
                </v:shape>
                <w10:wrap type="none"/>
                <w10:anchorlock/>
              </v:group>
            </w:pict>
          </mc:Fallback>
        </mc:AlternateContent>
      </w:r>
    </w:p>
    <w:p w14:paraId="21FF0A10">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剪力墙对拉螺栓孔封堵示意图</w:t>
      </w:r>
    </w:p>
    <w:p w14:paraId="3DDE256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lang w:eastAsia="zh-CN"/>
        </w:rPr>
        <w:t>十</w:t>
      </w:r>
      <w:r>
        <w:rPr>
          <w:rFonts w:hint="eastAsia" w:ascii="宋体" w:hAnsi="宋体" w:eastAsia="黑体" w:cs="黑体"/>
          <w:b w:val="0"/>
          <w:bCs w:val="0"/>
          <w:color w:val="auto"/>
          <w:spacing w:val="0"/>
          <w:sz w:val="32"/>
          <w:szCs w:val="32"/>
          <w:lang w:val="en-US" w:eastAsia="zh-CN"/>
        </w:rPr>
        <w:t>五</w:t>
      </w:r>
      <w:r>
        <w:rPr>
          <w:rFonts w:hint="eastAsia" w:ascii="宋体" w:hAnsi="宋体" w:eastAsia="黑体" w:cs="黑体"/>
          <w:b w:val="0"/>
          <w:bCs w:val="0"/>
          <w:color w:val="auto"/>
          <w:spacing w:val="0"/>
          <w:sz w:val="32"/>
          <w:szCs w:val="32"/>
        </w:rPr>
        <w:t>、外墙</w:t>
      </w:r>
      <w:r>
        <w:rPr>
          <w:rFonts w:hint="eastAsia" w:ascii="宋体" w:hAnsi="宋体" w:eastAsia="黑体" w:cs="黑体"/>
          <w:b w:val="0"/>
          <w:bCs w:val="0"/>
          <w:color w:val="auto"/>
          <w:spacing w:val="0"/>
          <w:sz w:val="32"/>
          <w:szCs w:val="32"/>
          <w:lang w:val="en-US" w:eastAsia="zh-CN"/>
        </w:rPr>
        <w:t>防</w:t>
      </w:r>
      <w:r>
        <w:rPr>
          <w:rFonts w:hint="eastAsia" w:ascii="宋体" w:hAnsi="宋体" w:eastAsia="黑体" w:cs="黑体"/>
          <w:b w:val="0"/>
          <w:bCs w:val="0"/>
          <w:color w:val="auto"/>
          <w:spacing w:val="0"/>
          <w:sz w:val="32"/>
          <w:szCs w:val="32"/>
        </w:rPr>
        <w:t>渗漏控制做法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外窗防水节点</w:t>
      </w:r>
    </w:p>
    <w:p w14:paraId="02DF19A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142A183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放通水平线垂直线校核窗洞口尺寸→基层清理湿润→窗口抹灰或打磨批平→窗楣做成鹰嘴形或滴水槽→养护→安装窗框→窗框与墙体间的缝隙采用高密度聚氨酯发泡胶填充均匀密实，表面用油性硅酮结构胶密封→外窗设置排水孔</w:t>
      </w:r>
    </w:p>
    <w:p w14:paraId="535D836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607115C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放通水平线垂直线校核窗洞口尺寸，窗框留缝需满足规范要求，符合要求后方可进行下道工序施工。</w:t>
      </w:r>
    </w:p>
    <w:p w14:paraId="15146D9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窗台</w:t>
      </w:r>
      <w:r>
        <w:rPr>
          <w:rFonts w:hint="eastAsia" w:ascii="宋体" w:hAnsi="宋体" w:eastAsia="仿宋_GB2312" w:cs="仿宋_GB2312"/>
          <w:b w:val="0"/>
          <w:bCs w:val="0"/>
          <w:color w:val="auto"/>
          <w:spacing w:val="0"/>
          <w:sz w:val="32"/>
          <w:szCs w:val="32"/>
          <w:lang w:val="en-US" w:eastAsia="zh-CN"/>
        </w:rPr>
        <w:t>处应设置排水板，</w:t>
      </w:r>
      <w:r>
        <w:rPr>
          <w:rFonts w:hint="eastAsia" w:ascii="宋体" w:hAnsi="宋体" w:eastAsia="仿宋_GB2312" w:cs="仿宋_GB2312"/>
          <w:b w:val="0"/>
          <w:bCs w:val="0"/>
          <w:color w:val="auto"/>
          <w:spacing w:val="0"/>
          <w:sz w:val="32"/>
          <w:szCs w:val="32"/>
        </w:rPr>
        <w:t>抹灰坡度应内高外低，从窗框外边缘抹向窗台外边缘，坡度不小于</w:t>
      </w:r>
      <w:r>
        <w:rPr>
          <w:rFonts w:hint="eastAsia" w:ascii="宋体" w:hAnsi="宋体" w:eastAsia="仿宋_GB2312" w:cs="仿宋_GB2312"/>
          <w:b w:val="0"/>
          <w:bCs w:val="0"/>
          <w:color w:val="auto"/>
          <w:spacing w:val="0"/>
          <w:sz w:val="32"/>
          <w:szCs w:val="32"/>
          <w:lang w:val="en-US" w:eastAsia="zh-CN"/>
        </w:rPr>
        <w:t>5</w:t>
      </w:r>
      <w:r>
        <w:rPr>
          <w:rFonts w:hint="eastAsia" w:ascii="宋体" w:hAnsi="宋体" w:eastAsia="仿宋_GB2312" w:cs="仿宋_GB2312"/>
          <w:b w:val="0"/>
          <w:bCs w:val="0"/>
          <w:color w:val="auto"/>
          <w:spacing w:val="0"/>
          <w:sz w:val="32"/>
          <w:szCs w:val="32"/>
        </w:rPr>
        <w:t>%</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且窗台内外高差不小于20mm。</w:t>
      </w:r>
    </w:p>
    <w:p w14:paraId="05BC1D24">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spacing w:val="-26"/>
          <w:sz w:val="24"/>
          <w:szCs w:val="30"/>
        </w:rPr>
      </w:pPr>
      <w:r>
        <w:rPr>
          <w:rFonts w:hint="eastAsia" w:ascii="宋体" w:hAnsi="宋体" w:eastAsia="宋体" w:cs="宋体"/>
          <w:sz w:val="24"/>
          <w:lang w:eastAsia="zh-CN"/>
        </w:rPr>
        <w:drawing>
          <wp:anchor distT="0" distB="0" distL="0" distR="0" simplePos="0" relativeHeight="251666432" behindDoc="1" locked="0" layoutInCell="1" allowOverlap="1">
            <wp:simplePos x="0" y="0"/>
            <wp:positionH relativeFrom="column">
              <wp:posOffset>346075</wp:posOffset>
            </wp:positionH>
            <wp:positionV relativeFrom="paragraph">
              <wp:posOffset>-55245</wp:posOffset>
            </wp:positionV>
            <wp:extent cx="4291965" cy="2429510"/>
            <wp:effectExtent l="0" t="0" r="13335" b="8890"/>
            <wp:wrapNone/>
            <wp:docPr id="104" name="IM 12"/>
            <wp:cNvGraphicFramePr/>
            <a:graphic xmlns:a="http://schemas.openxmlformats.org/drawingml/2006/main">
              <a:graphicData uri="http://schemas.openxmlformats.org/drawingml/2006/picture">
                <pic:pic xmlns:pic="http://schemas.openxmlformats.org/drawingml/2006/picture">
                  <pic:nvPicPr>
                    <pic:cNvPr id="104" name="IM 12"/>
                    <pic:cNvPicPr/>
                  </pic:nvPicPr>
                  <pic:blipFill>
                    <a:blip r:embed="rId45"/>
                    <a:stretch>
                      <a:fillRect/>
                    </a:stretch>
                  </pic:blipFill>
                  <pic:spPr>
                    <a:xfrm>
                      <a:off x="0" y="0"/>
                      <a:ext cx="4291965" cy="2429510"/>
                    </a:xfrm>
                    <a:prstGeom prst="rect">
                      <a:avLst/>
                    </a:prstGeom>
                  </pic:spPr>
                </pic:pic>
              </a:graphicData>
            </a:graphic>
          </wp:anchor>
        </w:drawing>
      </w:r>
    </w:p>
    <w:p w14:paraId="2931F10B">
      <w:pPr>
        <w:pageBreakBefore w:val="0"/>
        <w:widowControl w:val="0"/>
        <w:wordWrap/>
        <w:overflowPunct/>
        <w:bidi w:val="0"/>
        <w:snapToGrid/>
        <w:spacing w:beforeAutospacing="0" w:afterAutospacing="0" w:line="560" w:lineRule="exact"/>
        <w:ind w:left="0" w:leftChars="0" w:firstLine="3196" w:firstLineChars="1700"/>
        <w:rPr>
          <w:rFonts w:hint="eastAsia" w:ascii="宋体" w:hAnsi="宋体" w:eastAsia="宋体" w:cs="宋体"/>
          <w:spacing w:val="-26"/>
          <w:sz w:val="24"/>
          <w:szCs w:val="30"/>
        </w:rPr>
      </w:pPr>
    </w:p>
    <w:p w14:paraId="16C20EC3">
      <w:pPr>
        <w:pageBreakBefore w:val="0"/>
        <w:widowControl w:val="0"/>
        <w:wordWrap/>
        <w:overflowPunct/>
        <w:bidi w:val="0"/>
        <w:snapToGrid/>
        <w:spacing w:beforeAutospacing="0" w:afterAutospacing="0" w:line="560" w:lineRule="exact"/>
        <w:ind w:left="0" w:leftChars="0" w:firstLine="4324" w:firstLineChars="2300"/>
        <w:rPr>
          <w:rFonts w:hint="eastAsia" w:ascii="宋体" w:hAnsi="宋体" w:eastAsia="宋体" w:cs="宋体"/>
          <w:color w:val="auto"/>
          <w:sz w:val="24"/>
          <w:szCs w:val="26"/>
        </w:rPr>
      </w:pPr>
      <w:r>
        <w:rPr>
          <w:rFonts w:hint="eastAsia" w:ascii="宋体" w:hAnsi="宋体" w:eastAsia="宋体" w:cs="宋体"/>
          <w:spacing w:val="-26"/>
          <w:sz w:val="24"/>
          <w:szCs w:val="30"/>
        </w:rPr>
        <w:t>窗框</w:t>
      </w:r>
    </w:p>
    <w:p w14:paraId="5434BF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240" w:leftChars="109" w:right="0" w:firstLine="4800" w:firstLineChars="2000"/>
        <w:textAlignment w:val="auto"/>
        <w:rPr>
          <w:rFonts w:hint="eastAsia" w:ascii="宋体" w:hAnsi="宋体" w:eastAsia="宋体" w:cs="宋体"/>
          <w:color w:val="auto"/>
          <w:spacing w:val="0"/>
          <w:sz w:val="24"/>
          <w:szCs w:val="30"/>
          <w:lang w:val="en-US" w:eastAsia="zh-CN"/>
        </w:rPr>
      </w:pPr>
      <w:r>
        <w:rPr>
          <w:rFonts w:hint="eastAsia" w:ascii="宋体" w:hAnsi="宋体" w:eastAsia="宋体" w:cs="宋体"/>
          <w:color w:val="auto"/>
          <w:spacing w:val="0"/>
          <w:sz w:val="24"/>
          <w:szCs w:val="30"/>
        </w:rPr>
        <w:t>窗台内外高差不小于</w:t>
      </w:r>
      <w:r>
        <w:rPr>
          <w:rFonts w:hint="eastAsia" w:ascii="宋体" w:hAnsi="宋体" w:eastAsia="宋体" w:cs="宋体"/>
          <w:color w:val="auto"/>
          <w:spacing w:val="0"/>
          <w:sz w:val="24"/>
          <w:szCs w:val="30"/>
          <w:lang w:val="en-US" w:eastAsia="zh-CN"/>
        </w:rPr>
        <w:t>20mm,</w:t>
      </w:r>
    </w:p>
    <w:p w14:paraId="46177C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240" w:leftChars="109" w:right="0" w:firstLine="5760" w:firstLineChars="2400"/>
        <w:textAlignment w:val="auto"/>
        <w:rPr>
          <w:rFonts w:hint="default" w:ascii="宋体" w:hAnsi="宋体" w:eastAsia="宋体" w:cs="宋体"/>
          <w:color w:val="auto"/>
          <w:spacing w:val="0"/>
          <w:sz w:val="24"/>
          <w:szCs w:val="30"/>
          <w:lang w:val="en-US" w:eastAsia="zh-CN"/>
        </w:rPr>
      </w:pPr>
      <w:r>
        <w:rPr>
          <w:rFonts w:hint="eastAsia" w:ascii="宋体" w:hAnsi="宋体" w:eastAsia="宋体" w:cs="宋体"/>
          <w:color w:val="auto"/>
          <w:spacing w:val="0"/>
          <w:sz w:val="24"/>
          <w:szCs w:val="30"/>
          <w:lang w:val="en-US" w:eastAsia="zh-CN"/>
        </w:rPr>
        <w:t>坡度不小于5%</w:t>
      </w:r>
    </w:p>
    <w:p w14:paraId="3C3414BE">
      <w:pPr>
        <w:pageBreakBefore w:val="0"/>
        <w:widowControl w:val="0"/>
        <w:wordWrap/>
        <w:overflowPunct/>
        <w:bidi w:val="0"/>
        <w:snapToGrid/>
        <w:spacing w:beforeAutospacing="0" w:afterAutospacing="0" w:line="560" w:lineRule="exact"/>
        <w:ind w:left="0" w:leftChars="0" w:firstLine="372" w:firstLineChars="200"/>
        <w:rPr>
          <w:rFonts w:hint="eastAsia" w:ascii="宋体" w:hAnsi="宋体" w:eastAsia="宋体" w:cs="宋体"/>
          <w:color w:val="auto"/>
          <w:spacing w:val="-27"/>
          <w:sz w:val="24"/>
          <w:szCs w:val="30"/>
        </w:rPr>
      </w:pPr>
    </w:p>
    <w:p w14:paraId="0E1C4EC7">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firstLine="4836" w:firstLineChars="2600"/>
        <w:textAlignment w:val="auto"/>
        <w:rPr>
          <w:rFonts w:hint="eastAsia" w:ascii="宋体" w:hAnsi="宋体" w:eastAsia="宋体" w:cs="宋体"/>
          <w:color w:val="auto"/>
          <w:sz w:val="24"/>
          <w:lang w:val="en-US" w:eastAsia="zh-CN"/>
        </w:rPr>
      </w:pPr>
      <w:r>
        <w:rPr>
          <w:rFonts w:hint="eastAsia" w:ascii="宋体" w:hAnsi="宋体" w:eastAsia="宋体" w:cs="宋体"/>
          <w:color w:val="auto"/>
          <w:spacing w:val="-27"/>
          <w:sz w:val="24"/>
          <w:szCs w:val="30"/>
          <w:lang w:val="en-US" w:eastAsia="zh-CN"/>
        </w:rPr>
        <w:t xml:space="preserve">                 </w:t>
      </w:r>
      <w:r>
        <w:rPr>
          <w:rFonts w:hint="eastAsia" w:ascii="宋体" w:hAnsi="宋体" w:eastAsia="宋体" w:cs="宋体"/>
          <w:color w:val="auto"/>
          <w:spacing w:val="0"/>
          <w:sz w:val="24"/>
          <w:szCs w:val="30"/>
          <w:lang w:eastAsia="zh-CN"/>
        </w:rPr>
        <w:t>粉刷层</w:t>
      </w:r>
    </w:p>
    <w:p w14:paraId="5C343463">
      <w:pPr>
        <w:pageBreakBefore w:val="0"/>
        <w:widowControl w:val="0"/>
        <w:wordWrap/>
        <w:overflowPunct/>
        <w:bidi w:val="0"/>
        <w:snapToGrid/>
        <w:spacing w:beforeAutospacing="0" w:afterAutospacing="0" w:line="560" w:lineRule="exact"/>
        <w:ind w:left="0" w:leftChars="0" w:firstLine="6000" w:firstLineChars="2500"/>
        <w:rPr>
          <w:rFonts w:hint="eastAsia" w:ascii="宋体" w:hAnsi="宋体" w:eastAsia="宋体" w:cs="宋体"/>
          <w:color w:val="auto"/>
          <w:spacing w:val="0"/>
          <w:sz w:val="24"/>
          <w:szCs w:val="32"/>
        </w:rPr>
      </w:pPr>
      <w:r>
        <w:rPr>
          <w:rFonts w:hint="eastAsia" w:ascii="宋体" w:hAnsi="宋体" w:eastAsia="宋体" w:cs="宋体"/>
          <w:color w:val="auto"/>
          <w:spacing w:val="0"/>
          <w:sz w:val="24"/>
          <w:szCs w:val="32"/>
        </w:rPr>
        <w:t>外保温</w:t>
      </w:r>
      <w:bookmarkStart w:id="8" w:name="_GoBack"/>
      <w:bookmarkEnd w:id="8"/>
    </w:p>
    <w:p w14:paraId="57944670">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窗台防渗漏做法示意图</w:t>
      </w:r>
    </w:p>
    <w:p w14:paraId="3FF854B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3E9A0DB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窗楣做成鹰嘴形或滴水槽，滴水槽距墙20mm处断开，防止水倒流。鹰嘴应采用成品鹰嘴滴水线带网产品，宽度为20mm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滴水槽应采用厂家生产的定型产品，塑料滴水槽宽×深规格为：5×9mm或10×10mm</w:t>
      </w:r>
    </w:p>
    <w:p w14:paraId="23594AAD">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或20×10mm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滴水槽距外墙阳角的距离为30mm。</w:t>
      </w:r>
    </w:p>
    <w:p w14:paraId="5A8EF0A7">
      <w:pPr>
        <w:pageBreakBefore w:val="0"/>
        <w:widowControl w:val="0"/>
        <w:numPr>
          <w:ilvl w:val="0"/>
          <w:numId w:val="0"/>
        </w:numPr>
        <w:wordWrap/>
        <w:overflowPunct/>
        <w:bidi w:val="0"/>
        <w:snapToGrid/>
        <w:spacing w:beforeAutospacing="0" w:afterAutospacing="0" w:line="560" w:lineRule="exact"/>
        <w:rPr>
          <w:rFonts w:hint="eastAsia" w:ascii="宋体" w:hAnsi="宋体" w:eastAsia="宋体" w:cs="宋体"/>
          <w:spacing w:val="-3"/>
          <w:sz w:val="24"/>
          <w:szCs w:val="26"/>
        </w:rPr>
      </w:pPr>
    </w:p>
    <w:p w14:paraId="1C775EE2">
      <w:pPr>
        <w:pageBreakBefore w:val="0"/>
        <w:widowControl w:val="0"/>
        <w:numPr>
          <w:ilvl w:val="0"/>
          <w:numId w:val="0"/>
        </w:numPr>
        <w:wordWrap/>
        <w:overflowPunct/>
        <w:bidi w:val="0"/>
        <w:snapToGrid/>
        <w:spacing w:beforeAutospacing="0" w:afterAutospacing="0" w:line="560" w:lineRule="exact"/>
        <w:rPr>
          <w:rFonts w:hint="eastAsia" w:ascii="宋体" w:hAnsi="宋体" w:eastAsia="宋体" w:cs="宋体"/>
          <w:spacing w:val="-3"/>
          <w:sz w:val="24"/>
          <w:szCs w:val="26"/>
        </w:rPr>
      </w:pPr>
      <w:r>
        <w:rPr>
          <w:rFonts w:hint="eastAsia" w:ascii="宋体" w:hAnsi="宋体" w:eastAsia="宋体" w:cs="宋体"/>
          <w:color w:val="auto"/>
          <w:sz w:val="24"/>
          <w:szCs w:val="30"/>
          <w:lang w:eastAsia="zh-CN"/>
        </w:rPr>
        <w:drawing>
          <wp:anchor distT="0" distB="0" distL="114300" distR="114300" simplePos="0" relativeHeight="251672576" behindDoc="0" locked="0" layoutInCell="1" allowOverlap="1">
            <wp:simplePos x="0" y="0"/>
            <wp:positionH relativeFrom="column">
              <wp:posOffset>508000</wp:posOffset>
            </wp:positionH>
            <wp:positionV relativeFrom="paragraph">
              <wp:posOffset>92710</wp:posOffset>
            </wp:positionV>
            <wp:extent cx="4613275" cy="2132965"/>
            <wp:effectExtent l="0" t="0" r="15875" b="635"/>
            <wp:wrapSquare wrapText="bothSides"/>
            <wp:docPr id="3" name="图片 3" descr="f78bd14ff6b4d8f6ea3a72394ca8a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78bd14ff6b4d8f6ea3a72394ca8abe4"/>
                    <pic:cNvPicPr>
                      <a:picLocks noChangeAspect="1"/>
                    </pic:cNvPicPr>
                  </pic:nvPicPr>
                  <pic:blipFill>
                    <a:blip r:embed="rId46"/>
                    <a:stretch>
                      <a:fillRect/>
                    </a:stretch>
                  </pic:blipFill>
                  <pic:spPr>
                    <a:xfrm>
                      <a:off x="0" y="0"/>
                      <a:ext cx="4613275" cy="2132965"/>
                    </a:xfrm>
                    <a:prstGeom prst="rect">
                      <a:avLst/>
                    </a:prstGeom>
                  </pic:spPr>
                </pic:pic>
              </a:graphicData>
            </a:graphic>
          </wp:anchor>
        </w:drawing>
      </w:r>
    </w:p>
    <w:p w14:paraId="44F056D2">
      <w:pPr>
        <w:pageBreakBefore w:val="0"/>
        <w:widowControl w:val="0"/>
        <w:numPr>
          <w:ilvl w:val="0"/>
          <w:numId w:val="0"/>
        </w:numPr>
        <w:wordWrap/>
        <w:overflowPunct/>
        <w:bidi w:val="0"/>
        <w:snapToGrid/>
        <w:spacing w:beforeAutospacing="0" w:afterAutospacing="0" w:line="560" w:lineRule="exact"/>
        <w:rPr>
          <w:rFonts w:hint="eastAsia" w:ascii="宋体" w:hAnsi="宋体" w:eastAsia="宋体" w:cs="宋体"/>
          <w:color w:val="auto"/>
          <w:sz w:val="24"/>
          <w:szCs w:val="30"/>
        </w:rPr>
      </w:pPr>
    </w:p>
    <w:p w14:paraId="203CB67B">
      <w:pPr>
        <w:pageBreakBefore w:val="0"/>
        <w:widowControl w:val="0"/>
        <w:wordWrap/>
        <w:overflowPunct/>
        <w:bidi w:val="0"/>
        <w:snapToGrid/>
        <w:spacing w:beforeAutospacing="0" w:afterAutospacing="0" w:line="560" w:lineRule="exact"/>
        <w:ind w:left="0" w:leftChars="0" w:firstLine="0"/>
        <w:rPr>
          <w:rFonts w:hint="eastAsia" w:ascii="宋体" w:hAnsi="宋体" w:eastAsia="宋体" w:cs="宋体"/>
          <w:color w:val="auto"/>
          <w:sz w:val="24"/>
          <w:szCs w:val="30"/>
          <w:lang w:eastAsia="zh-CN"/>
        </w:rPr>
        <w:sectPr>
          <w:footerReference r:id="rId9" w:type="default"/>
          <w:type w:val="continuous"/>
          <w:pgSz w:w="11911" w:h="16838"/>
          <w:pgMar w:top="1701" w:right="1531" w:bottom="1417" w:left="1531" w:header="850" w:footer="992" w:gutter="0"/>
          <w:pgNumType w:fmt="decimal"/>
          <w:cols w:space="0" w:num="1"/>
          <w:rtlGutter w:val="0"/>
          <w:docGrid w:linePitch="0" w:charSpace="0"/>
        </w:sectPr>
      </w:pPr>
    </w:p>
    <w:p w14:paraId="25803B4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48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宋体" w:cs="宋体"/>
          <w:color w:val="auto"/>
          <w:sz w:val="24"/>
          <w:szCs w:val="30"/>
          <w:lang w:eastAsia="zh-CN"/>
        </w:rPr>
        <w:drawing>
          <wp:anchor distT="0" distB="0" distL="114300" distR="114300" simplePos="0" relativeHeight="251671552" behindDoc="0" locked="0" layoutInCell="1" allowOverlap="1">
            <wp:simplePos x="0" y="0"/>
            <wp:positionH relativeFrom="column">
              <wp:posOffset>749300</wp:posOffset>
            </wp:positionH>
            <wp:positionV relativeFrom="paragraph">
              <wp:posOffset>-365760</wp:posOffset>
            </wp:positionV>
            <wp:extent cx="3943350" cy="3648075"/>
            <wp:effectExtent l="0" t="0" r="0" b="9525"/>
            <wp:wrapSquare wrapText="bothSides"/>
            <wp:docPr id="5" name="图片 5" descr="4b834f922ec36af92899afec6ec09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b834f922ec36af92899afec6ec09c38"/>
                    <pic:cNvPicPr>
                      <a:picLocks noChangeAspect="1"/>
                    </pic:cNvPicPr>
                  </pic:nvPicPr>
                  <pic:blipFill>
                    <a:blip r:embed="rId47"/>
                    <a:stretch>
                      <a:fillRect/>
                    </a:stretch>
                  </pic:blipFill>
                  <pic:spPr>
                    <a:xfrm>
                      <a:off x="0" y="0"/>
                      <a:ext cx="3943350" cy="3648075"/>
                    </a:xfrm>
                    <a:prstGeom prst="rect">
                      <a:avLst/>
                    </a:prstGeom>
                  </pic:spPr>
                </pic:pic>
              </a:graphicData>
            </a:graphic>
          </wp:anchor>
        </w:drawing>
      </w:r>
    </w:p>
    <w:p w14:paraId="2EDD150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14A42BB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2BE98ED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0F0B846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7296247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0794C062">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0386D45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1491C0F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p>
    <w:p w14:paraId="2BAE780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窗框与墙体间的缝隙采用高密度聚氨酯发泡胶填充均匀密实，表面用油性硅酮结构胶密封，结构胶表面应光滑、顺直、无裂缝。</w:t>
      </w:r>
    </w:p>
    <w:p w14:paraId="089ED43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5</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内开窗和推拉窗应设置不小于4×30mm的排水孔，其间距宜在600mm左右，并应高出外窗台面。</w:t>
      </w:r>
    </w:p>
    <w:p w14:paraId="292B2FB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35CAF70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有效保证窗口坡度，防止雨水倒流，减少窗户渗水风险。</w:t>
      </w:r>
    </w:p>
    <w:p w14:paraId="7C26671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rPr>
      </w:pPr>
      <w:r>
        <w:rPr>
          <w:rFonts w:hint="eastAsia" w:ascii="宋体" w:hAnsi="宋体" w:eastAsia="黑体" w:cs="黑体"/>
          <w:b w:val="0"/>
          <w:bCs w:val="0"/>
          <w:color w:val="auto"/>
          <w:spacing w:val="0"/>
          <w:sz w:val="32"/>
          <w:szCs w:val="32"/>
          <w:lang w:eastAsia="zh-CN"/>
        </w:rPr>
        <w:t>十</w:t>
      </w:r>
      <w:r>
        <w:rPr>
          <w:rFonts w:hint="eastAsia" w:ascii="宋体" w:hAnsi="宋体" w:eastAsia="黑体" w:cs="黑体"/>
          <w:b w:val="0"/>
          <w:bCs w:val="0"/>
          <w:color w:val="auto"/>
          <w:spacing w:val="0"/>
          <w:sz w:val="32"/>
          <w:szCs w:val="32"/>
          <w:lang w:val="en-US" w:eastAsia="zh-CN"/>
        </w:rPr>
        <w:t>六</w:t>
      </w:r>
      <w:r>
        <w:rPr>
          <w:rFonts w:hint="eastAsia" w:ascii="宋体" w:hAnsi="宋体" w:eastAsia="黑体" w:cs="黑体"/>
          <w:b w:val="0"/>
          <w:bCs w:val="0"/>
          <w:color w:val="auto"/>
          <w:spacing w:val="0"/>
          <w:sz w:val="32"/>
          <w:szCs w:val="32"/>
        </w:rPr>
        <w:t>、</w:t>
      </w:r>
      <w:r>
        <w:rPr>
          <w:rFonts w:hint="eastAsia" w:ascii="宋体" w:hAnsi="宋体" w:eastAsia="黑体" w:cs="黑体"/>
          <w:b w:val="0"/>
          <w:bCs w:val="0"/>
          <w:color w:val="auto"/>
          <w:spacing w:val="0"/>
          <w:sz w:val="32"/>
          <w:szCs w:val="32"/>
          <w:lang w:val="en-US" w:eastAsia="zh-CN"/>
        </w:rPr>
        <w:t>屋面防渗漏—防水层构造做法</w:t>
      </w:r>
    </w:p>
    <w:p w14:paraId="7E8F353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0E138E3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1.平屋面防水基本构造层次（一级防水）：2道卷材+涂料；卷材+2道涂料（2道涂料不应相邻设置）；3道卷材。</w:t>
      </w:r>
    </w:p>
    <w:p w14:paraId="3436E76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2.瓦屋面防水基本构造层次（一级防水）：2</w:t>
      </w:r>
      <w:r>
        <w:rPr>
          <w:rFonts w:hint="eastAsia" w:ascii="宋体" w:hAnsi="宋体" w:eastAsia="仿宋_GB2312" w:cs="仿宋_GB2312"/>
          <w:b w:val="0"/>
          <w:bCs w:val="0"/>
          <w:color w:val="auto"/>
          <w:spacing w:val="0"/>
          <w:sz w:val="32"/>
          <w:szCs w:val="32"/>
          <w:lang w:eastAsia="zh-CN"/>
        </w:rPr>
        <w:t>道</w:t>
      </w:r>
      <w:r>
        <w:rPr>
          <w:rFonts w:hint="eastAsia" w:ascii="宋体" w:hAnsi="宋体" w:eastAsia="仿宋_GB2312" w:cs="仿宋_GB2312"/>
          <w:b w:val="0"/>
          <w:bCs w:val="0"/>
          <w:color w:val="auto"/>
          <w:spacing w:val="0"/>
          <w:sz w:val="32"/>
          <w:szCs w:val="32"/>
        </w:rPr>
        <w:t>卷材+瓦；卷材+涂料+瓦。</w:t>
      </w:r>
    </w:p>
    <w:p w14:paraId="01032B35">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平屋面</w:t>
      </w:r>
      <w:r>
        <w:rPr>
          <w:rFonts w:hint="eastAsia" w:ascii="宋体" w:hAnsi="宋体" w:eastAsia="仿宋_GB2312" w:cs="仿宋_GB2312"/>
          <w:b w:val="0"/>
          <w:bCs w:val="0"/>
          <w:color w:val="auto"/>
          <w:spacing w:val="0"/>
          <w:sz w:val="32"/>
          <w:szCs w:val="32"/>
        </w:rPr>
        <w:t>防水设防等级与防水层组合选用表</w:t>
      </w:r>
    </w:p>
    <w:tbl>
      <w:tblPr>
        <w:tblStyle w:val="17"/>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0"/>
      </w:tblGrid>
      <w:tr w14:paraId="4E41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59E7DC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JJ+T</w:t>
            </w:r>
            <w:r>
              <w:rPr>
                <w:rFonts w:hint="eastAsia" w:ascii="宋体" w:hAnsi="宋体" w:eastAsia="宋体" w:cs="宋体"/>
                <w:sz w:val="22"/>
                <w:szCs w:val="22"/>
                <w:lang w:eastAsia="zh-CN"/>
              </w:rPr>
              <w:t>（</w:t>
            </w:r>
            <w:r>
              <w:rPr>
                <w:rFonts w:hint="eastAsia" w:ascii="宋体" w:hAnsi="宋体" w:eastAsia="宋体" w:cs="宋体"/>
                <w:sz w:val="22"/>
                <w:szCs w:val="22"/>
              </w:rPr>
              <w:t>卷-卷+涂</w:t>
            </w:r>
            <w:r>
              <w:rPr>
                <w:rFonts w:hint="eastAsia" w:ascii="宋体" w:hAnsi="宋体" w:eastAsia="宋体" w:cs="宋体"/>
                <w:sz w:val="22"/>
                <w:szCs w:val="22"/>
                <w:lang w:eastAsia="zh-CN"/>
              </w:rPr>
              <w:t>）</w:t>
            </w:r>
          </w:p>
        </w:tc>
      </w:tr>
      <w:tr w14:paraId="78DD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2490E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JJ+J</w:t>
            </w:r>
            <w:r>
              <w:rPr>
                <w:rFonts w:hint="eastAsia" w:ascii="宋体" w:hAnsi="宋体" w:eastAsia="宋体" w:cs="宋体"/>
                <w:sz w:val="22"/>
                <w:szCs w:val="22"/>
                <w:lang w:eastAsia="zh-CN"/>
              </w:rPr>
              <w:t>（</w:t>
            </w:r>
            <w:r>
              <w:rPr>
                <w:rFonts w:hint="eastAsia" w:ascii="宋体" w:hAnsi="宋体" w:eastAsia="宋体" w:cs="宋体"/>
                <w:sz w:val="22"/>
                <w:szCs w:val="22"/>
              </w:rPr>
              <w:t>卷-卷+卷</w:t>
            </w:r>
            <w:r>
              <w:rPr>
                <w:rFonts w:hint="eastAsia" w:ascii="宋体" w:hAnsi="宋体" w:eastAsia="宋体" w:cs="宋体"/>
                <w:sz w:val="22"/>
                <w:szCs w:val="22"/>
                <w:lang w:eastAsia="zh-CN"/>
              </w:rPr>
              <w:t>）</w:t>
            </w:r>
          </w:p>
        </w:tc>
      </w:tr>
      <w:tr w14:paraId="2812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2A1071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JT+T</w:t>
            </w:r>
            <w:r>
              <w:rPr>
                <w:rFonts w:hint="eastAsia" w:ascii="宋体" w:hAnsi="宋体" w:eastAsia="宋体" w:cs="宋体"/>
                <w:sz w:val="22"/>
                <w:szCs w:val="22"/>
                <w:lang w:eastAsia="zh-CN"/>
              </w:rPr>
              <w:t>（</w:t>
            </w:r>
            <w:r>
              <w:rPr>
                <w:rFonts w:hint="eastAsia" w:ascii="宋体" w:hAnsi="宋体" w:eastAsia="宋体" w:cs="宋体"/>
                <w:sz w:val="22"/>
                <w:szCs w:val="22"/>
              </w:rPr>
              <w:t>卷-涂+涂</w:t>
            </w:r>
            <w:r>
              <w:rPr>
                <w:rFonts w:hint="eastAsia" w:ascii="宋体" w:hAnsi="宋体" w:eastAsia="宋体" w:cs="宋体"/>
                <w:sz w:val="22"/>
                <w:szCs w:val="22"/>
                <w:lang w:eastAsia="zh-CN"/>
              </w:rPr>
              <w:t>）</w:t>
            </w:r>
          </w:p>
        </w:tc>
      </w:tr>
      <w:tr w14:paraId="1295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09E361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JT+T</w:t>
            </w:r>
            <w:r>
              <w:rPr>
                <w:rFonts w:hint="eastAsia" w:ascii="宋体" w:hAnsi="宋体" w:eastAsia="宋体" w:cs="宋体"/>
                <w:sz w:val="22"/>
                <w:szCs w:val="22"/>
                <w:lang w:eastAsia="zh-CN"/>
              </w:rPr>
              <w:t>（</w:t>
            </w:r>
            <w:r>
              <w:rPr>
                <w:rFonts w:hint="eastAsia" w:ascii="宋体" w:hAnsi="宋体" w:eastAsia="宋体" w:cs="宋体"/>
                <w:sz w:val="22"/>
                <w:szCs w:val="22"/>
              </w:rPr>
              <w:t>卷-涂+卷</w:t>
            </w:r>
            <w:r>
              <w:rPr>
                <w:rFonts w:hint="eastAsia" w:ascii="宋体" w:hAnsi="宋体" w:eastAsia="宋体" w:cs="宋体"/>
                <w:sz w:val="22"/>
                <w:szCs w:val="22"/>
                <w:lang w:eastAsia="zh-CN"/>
              </w:rPr>
              <w:t>）</w:t>
            </w:r>
          </w:p>
        </w:tc>
      </w:tr>
      <w:tr w14:paraId="60A2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314194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TJ+T</w:t>
            </w:r>
            <w:r>
              <w:rPr>
                <w:rFonts w:hint="eastAsia" w:ascii="宋体" w:hAnsi="宋体" w:eastAsia="宋体" w:cs="宋体"/>
                <w:sz w:val="22"/>
                <w:szCs w:val="22"/>
                <w:lang w:eastAsia="zh-CN"/>
              </w:rPr>
              <w:t>（</w:t>
            </w:r>
            <w:r>
              <w:rPr>
                <w:rFonts w:hint="eastAsia" w:ascii="宋体" w:hAnsi="宋体" w:eastAsia="宋体" w:cs="宋体"/>
                <w:sz w:val="22"/>
                <w:szCs w:val="22"/>
              </w:rPr>
              <w:t>涂-卷+涂</w:t>
            </w:r>
            <w:r>
              <w:rPr>
                <w:rFonts w:hint="eastAsia" w:ascii="宋体" w:hAnsi="宋体" w:eastAsia="宋体" w:cs="宋体"/>
                <w:sz w:val="22"/>
                <w:szCs w:val="22"/>
                <w:lang w:eastAsia="zh-CN"/>
              </w:rPr>
              <w:t>）</w:t>
            </w:r>
          </w:p>
        </w:tc>
      </w:tr>
      <w:tr w14:paraId="4C53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7537B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TJ+T</w:t>
            </w:r>
            <w:r>
              <w:rPr>
                <w:rFonts w:hint="eastAsia" w:ascii="宋体" w:hAnsi="宋体" w:eastAsia="宋体" w:cs="宋体"/>
                <w:sz w:val="22"/>
                <w:szCs w:val="22"/>
                <w:lang w:eastAsia="zh-CN"/>
              </w:rPr>
              <w:t>（</w:t>
            </w:r>
            <w:r>
              <w:rPr>
                <w:rFonts w:hint="eastAsia" w:ascii="宋体" w:hAnsi="宋体" w:eastAsia="宋体" w:cs="宋体"/>
                <w:sz w:val="22"/>
                <w:szCs w:val="22"/>
              </w:rPr>
              <w:t>涂-卷+卷</w:t>
            </w:r>
            <w:r>
              <w:rPr>
                <w:rFonts w:hint="eastAsia" w:ascii="宋体" w:hAnsi="宋体" w:eastAsia="宋体" w:cs="宋体"/>
                <w:sz w:val="22"/>
                <w:szCs w:val="22"/>
                <w:lang w:eastAsia="zh-CN"/>
              </w:rPr>
              <w:t>）</w:t>
            </w:r>
          </w:p>
        </w:tc>
      </w:tr>
      <w:tr w14:paraId="2AE8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78CA24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JJJ</w:t>
            </w:r>
            <w:r>
              <w:rPr>
                <w:rFonts w:hint="eastAsia" w:ascii="宋体" w:hAnsi="宋体" w:eastAsia="宋体" w:cs="宋体"/>
                <w:sz w:val="22"/>
                <w:szCs w:val="22"/>
                <w:lang w:eastAsia="zh-CN"/>
              </w:rPr>
              <w:t>（</w:t>
            </w:r>
            <w:r>
              <w:rPr>
                <w:rFonts w:hint="eastAsia" w:ascii="宋体" w:hAnsi="宋体" w:eastAsia="宋体" w:cs="宋体"/>
                <w:sz w:val="22"/>
                <w:szCs w:val="22"/>
              </w:rPr>
              <w:t>卷-卷-卷</w:t>
            </w:r>
            <w:r>
              <w:rPr>
                <w:rFonts w:hint="eastAsia" w:ascii="宋体" w:hAnsi="宋体" w:eastAsia="宋体" w:cs="宋体"/>
                <w:sz w:val="22"/>
                <w:szCs w:val="22"/>
                <w:lang w:eastAsia="zh-CN"/>
              </w:rPr>
              <w:t>）</w:t>
            </w:r>
          </w:p>
        </w:tc>
      </w:tr>
      <w:tr w14:paraId="6953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7A42BD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JJT</w:t>
            </w:r>
            <w:r>
              <w:rPr>
                <w:rFonts w:hint="eastAsia" w:ascii="宋体" w:hAnsi="宋体" w:eastAsia="宋体" w:cs="宋体"/>
                <w:sz w:val="22"/>
                <w:szCs w:val="22"/>
                <w:lang w:eastAsia="zh-CN"/>
              </w:rPr>
              <w:t>（</w:t>
            </w:r>
            <w:r>
              <w:rPr>
                <w:rFonts w:hint="eastAsia" w:ascii="宋体" w:hAnsi="宋体" w:eastAsia="宋体" w:cs="宋体"/>
                <w:sz w:val="22"/>
                <w:szCs w:val="22"/>
              </w:rPr>
              <w:t>卷-卷-涂</w:t>
            </w:r>
            <w:r>
              <w:rPr>
                <w:rFonts w:hint="eastAsia" w:ascii="宋体" w:hAnsi="宋体" w:eastAsia="宋体" w:cs="宋体"/>
                <w:sz w:val="22"/>
                <w:szCs w:val="22"/>
                <w:lang w:eastAsia="zh-CN"/>
              </w:rPr>
              <w:t>）</w:t>
            </w:r>
          </w:p>
        </w:tc>
      </w:tr>
      <w:tr w14:paraId="16BF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242011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J+JT</w:t>
            </w:r>
            <w:r>
              <w:rPr>
                <w:rFonts w:hint="eastAsia" w:ascii="宋体" w:hAnsi="宋体" w:eastAsia="宋体" w:cs="宋体"/>
                <w:sz w:val="22"/>
                <w:szCs w:val="22"/>
                <w:lang w:eastAsia="zh-CN"/>
              </w:rPr>
              <w:t>（</w:t>
            </w:r>
            <w:r>
              <w:rPr>
                <w:rFonts w:hint="eastAsia" w:ascii="宋体" w:hAnsi="宋体" w:eastAsia="宋体" w:cs="宋体"/>
                <w:sz w:val="22"/>
                <w:szCs w:val="22"/>
              </w:rPr>
              <w:t>卷+卷-涂</w:t>
            </w:r>
            <w:r>
              <w:rPr>
                <w:rFonts w:hint="eastAsia" w:ascii="宋体" w:hAnsi="宋体" w:eastAsia="宋体" w:cs="宋体"/>
                <w:sz w:val="22"/>
                <w:szCs w:val="22"/>
                <w:lang w:eastAsia="zh-CN"/>
              </w:rPr>
              <w:t>）</w:t>
            </w:r>
          </w:p>
        </w:tc>
      </w:tr>
      <w:tr w14:paraId="666C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41108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J+JJ</w:t>
            </w:r>
            <w:r>
              <w:rPr>
                <w:rFonts w:hint="eastAsia" w:ascii="宋体" w:hAnsi="宋体" w:eastAsia="宋体" w:cs="宋体"/>
                <w:sz w:val="22"/>
                <w:szCs w:val="22"/>
                <w:lang w:eastAsia="zh-CN"/>
              </w:rPr>
              <w:t>（</w:t>
            </w:r>
            <w:r>
              <w:rPr>
                <w:rFonts w:hint="eastAsia" w:ascii="宋体" w:hAnsi="宋体" w:eastAsia="宋体" w:cs="宋体"/>
                <w:sz w:val="22"/>
                <w:szCs w:val="22"/>
              </w:rPr>
              <w:t>卷+卷-卷</w:t>
            </w:r>
            <w:r>
              <w:rPr>
                <w:rFonts w:hint="eastAsia" w:ascii="宋体" w:hAnsi="宋体" w:eastAsia="宋体" w:cs="宋体"/>
                <w:sz w:val="22"/>
                <w:szCs w:val="22"/>
                <w:lang w:eastAsia="zh-CN"/>
              </w:rPr>
              <w:t>）</w:t>
            </w:r>
          </w:p>
        </w:tc>
      </w:tr>
      <w:tr w14:paraId="6D81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5EC798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T+JT</w:t>
            </w:r>
            <w:r>
              <w:rPr>
                <w:rFonts w:hint="eastAsia" w:ascii="宋体" w:hAnsi="宋体" w:eastAsia="宋体" w:cs="宋体"/>
                <w:sz w:val="22"/>
                <w:szCs w:val="22"/>
                <w:lang w:eastAsia="zh-CN"/>
              </w:rPr>
              <w:t>（</w:t>
            </w:r>
            <w:r>
              <w:rPr>
                <w:rFonts w:hint="eastAsia" w:ascii="宋体" w:hAnsi="宋体" w:eastAsia="宋体" w:cs="宋体"/>
                <w:sz w:val="22"/>
                <w:szCs w:val="22"/>
              </w:rPr>
              <w:t>涂+卷-涂</w:t>
            </w:r>
            <w:r>
              <w:rPr>
                <w:rFonts w:hint="eastAsia" w:ascii="宋体" w:hAnsi="宋体" w:eastAsia="宋体" w:cs="宋体"/>
                <w:sz w:val="22"/>
                <w:szCs w:val="22"/>
                <w:lang w:eastAsia="zh-CN"/>
              </w:rPr>
              <w:t>）</w:t>
            </w:r>
          </w:p>
        </w:tc>
      </w:tr>
      <w:tr w14:paraId="1D07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4CD73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T+JJ</w:t>
            </w:r>
            <w:r>
              <w:rPr>
                <w:rFonts w:hint="eastAsia" w:ascii="宋体" w:hAnsi="宋体" w:eastAsia="宋体" w:cs="宋体"/>
                <w:sz w:val="22"/>
                <w:szCs w:val="22"/>
                <w:lang w:eastAsia="zh-CN"/>
              </w:rPr>
              <w:t>（</w:t>
            </w:r>
            <w:r>
              <w:rPr>
                <w:rFonts w:hint="eastAsia" w:ascii="宋体" w:hAnsi="宋体" w:eastAsia="宋体" w:cs="宋体"/>
                <w:sz w:val="22"/>
                <w:szCs w:val="22"/>
              </w:rPr>
              <w:t>涂+卷-卷</w:t>
            </w:r>
            <w:r>
              <w:rPr>
                <w:rFonts w:hint="eastAsia" w:ascii="宋体" w:hAnsi="宋体" w:eastAsia="宋体" w:cs="宋体"/>
                <w:sz w:val="22"/>
                <w:szCs w:val="22"/>
                <w:lang w:eastAsia="zh-CN"/>
              </w:rPr>
              <w:t>）</w:t>
            </w:r>
          </w:p>
        </w:tc>
      </w:tr>
      <w:tr w14:paraId="68F9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1AFC2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rPr>
            </w:pPr>
            <w:r>
              <w:rPr>
                <w:rFonts w:hint="eastAsia" w:ascii="宋体" w:hAnsi="宋体" w:eastAsia="宋体" w:cs="宋体"/>
                <w:sz w:val="22"/>
                <w:szCs w:val="22"/>
              </w:rPr>
              <w:t>ZJ+J</w:t>
            </w:r>
            <w:r>
              <w:rPr>
                <w:rFonts w:hint="eastAsia" w:ascii="宋体" w:hAnsi="宋体" w:eastAsia="宋体" w:cs="宋体"/>
                <w:sz w:val="22"/>
                <w:szCs w:val="22"/>
                <w:lang w:eastAsia="zh-CN"/>
              </w:rPr>
              <w:t>（</w:t>
            </w:r>
            <w:r>
              <w:rPr>
                <w:rFonts w:hint="eastAsia" w:ascii="宋体" w:hAnsi="宋体" w:eastAsia="宋体" w:cs="宋体"/>
                <w:sz w:val="22"/>
                <w:szCs w:val="22"/>
              </w:rPr>
              <w:t>耐根穿刺卷材-卷+涂）</w:t>
            </w:r>
          </w:p>
        </w:tc>
      </w:tr>
      <w:tr w14:paraId="313A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2D18D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rPr>
            </w:pPr>
            <w:r>
              <w:rPr>
                <w:rFonts w:hint="eastAsia" w:ascii="宋体" w:hAnsi="宋体" w:eastAsia="宋体" w:cs="宋体"/>
                <w:sz w:val="22"/>
                <w:szCs w:val="22"/>
              </w:rPr>
              <w:t>ZJ+J</w:t>
            </w:r>
            <w:r>
              <w:rPr>
                <w:rFonts w:hint="eastAsia" w:ascii="宋体" w:hAnsi="宋体" w:eastAsia="宋体" w:cs="宋体"/>
                <w:sz w:val="22"/>
                <w:szCs w:val="22"/>
                <w:lang w:eastAsia="zh-CN"/>
              </w:rPr>
              <w:t>（</w:t>
            </w:r>
            <w:r>
              <w:rPr>
                <w:rFonts w:hint="eastAsia" w:ascii="宋体" w:hAnsi="宋体" w:eastAsia="宋体" w:cs="宋体"/>
                <w:sz w:val="22"/>
                <w:szCs w:val="22"/>
              </w:rPr>
              <w:t>耐根穿刺卷材-卷+卷）</w:t>
            </w:r>
          </w:p>
        </w:tc>
      </w:tr>
      <w:tr w14:paraId="007A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44ABA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rPr>
            </w:pPr>
            <w:r>
              <w:rPr>
                <w:rFonts w:hint="eastAsia" w:ascii="宋体" w:hAnsi="宋体" w:eastAsia="宋体" w:cs="宋体"/>
                <w:sz w:val="22"/>
                <w:szCs w:val="22"/>
              </w:rPr>
              <w:t>ZT+T（耐根穿刺卷材+卷+涂）</w:t>
            </w:r>
          </w:p>
        </w:tc>
      </w:tr>
      <w:tr w14:paraId="45DD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235907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ZT+J</w:t>
            </w:r>
            <w:r>
              <w:rPr>
                <w:rFonts w:hint="eastAsia" w:ascii="宋体" w:hAnsi="宋体" w:eastAsia="宋体" w:cs="宋体"/>
                <w:sz w:val="22"/>
                <w:szCs w:val="22"/>
                <w:lang w:eastAsia="zh-CN"/>
              </w:rPr>
              <w:t>（</w:t>
            </w:r>
            <w:r>
              <w:rPr>
                <w:rFonts w:hint="eastAsia" w:ascii="宋体" w:hAnsi="宋体" w:eastAsia="宋体" w:cs="宋体"/>
                <w:sz w:val="22"/>
                <w:szCs w:val="22"/>
              </w:rPr>
              <w:t>耐根穿刺卷材-卷+卷</w:t>
            </w:r>
            <w:r>
              <w:rPr>
                <w:rFonts w:hint="eastAsia" w:ascii="宋体" w:hAnsi="宋体" w:eastAsia="宋体" w:cs="宋体"/>
                <w:sz w:val="22"/>
                <w:szCs w:val="22"/>
                <w:lang w:eastAsia="zh-CN"/>
              </w:rPr>
              <w:t>）</w:t>
            </w:r>
          </w:p>
        </w:tc>
      </w:tr>
      <w:tr w14:paraId="1DDF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40" w:type="dxa"/>
            <w:vAlign w:val="center"/>
          </w:tcPr>
          <w:p w14:paraId="2C9AC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ZJT</w:t>
            </w:r>
            <w:r>
              <w:rPr>
                <w:rFonts w:hint="eastAsia" w:ascii="宋体" w:hAnsi="宋体" w:eastAsia="宋体" w:cs="宋体"/>
                <w:sz w:val="22"/>
                <w:szCs w:val="22"/>
                <w:lang w:eastAsia="zh-CN"/>
              </w:rPr>
              <w:t>（</w:t>
            </w:r>
            <w:r>
              <w:rPr>
                <w:rFonts w:hint="eastAsia" w:ascii="宋体" w:hAnsi="宋体" w:eastAsia="宋体" w:cs="宋体"/>
                <w:sz w:val="22"/>
                <w:szCs w:val="22"/>
              </w:rPr>
              <w:t>耐根穿刺卷材-卷-涂</w:t>
            </w:r>
            <w:r>
              <w:rPr>
                <w:rFonts w:hint="eastAsia" w:ascii="宋体" w:hAnsi="宋体" w:eastAsia="宋体" w:cs="宋体"/>
                <w:sz w:val="22"/>
                <w:szCs w:val="22"/>
                <w:lang w:eastAsia="zh-CN"/>
              </w:rPr>
              <w:t>）</w:t>
            </w:r>
          </w:p>
        </w:tc>
      </w:tr>
      <w:tr w14:paraId="0755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40" w:type="dxa"/>
            <w:vAlign w:val="center"/>
          </w:tcPr>
          <w:p w14:paraId="34F87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rPr>
              <w:t>ZJJ</w:t>
            </w:r>
            <w:r>
              <w:rPr>
                <w:rFonts w:hint="eastAsia" w:ascii="宋体" w:hAnsi="宋体" w:eastAsia="宋体" w:cs="宋体"/>
                <w:sz w:val="22"/>
                <w:szCs w:val="22"/>
                <w:lang w:eastAsia="zh-CN"/>
              </w:rPr>
              <w:t>（</w:t>
            </w:r>
            <w:r>
              <w:rPr>
                <w:rFonts w:hint="eastAsia" w:ascii="宋体" w:hAnsi="宋体" w:eastAsia="宋体" w:cs="宋体"/>
                <w:sz w:val="22"/>
                <w:szCs w:val="22"/>
              </w:rPr>
              <w:t>耐根穿刺卷材+卷+卷</w:t>
            </w:r>
            <w:r>
              <w:rPr>
                <w:rFonts w:hint="eastAsia" w:ascii="宋体" w:hAnsi="宋体" w:eastAsia="宋体" w:cs="宋体"/>
                <w:sz w:val="22"/>
                <w:szCs w:val="22"/>
                <w:lang w:eastAsia="zh-CN"/>
              </w:rPr>
              <w:t>）</w:t>
            </w:r>
          </w:p>
        </w:tc>
      </w:tr>
    </w:tbl>
    <w:p w14:paraId="17D97DAA">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560" w:firstLineChars="200"/>
        <w:textAlignment w:val="auto"/>
        <w:rPr>
          <w:rFonts w:hint="eastAsia" w:ascii="宋体" w:hAnsi="宋体" w:eastAsia="仿宋_GB2312" w:cs="仿宋_GB2312"/>
          <w:b w:val="0"/>
          <w:bCs w:val="0"/>
          <w:color w:val="auto"/>
          <w:spacing w:val="0"/>
          <w:sz w:val="28"/>
          <w:szCs w:val="28"/>
        </w:rPr>
      </w:pPr>
      <w:r>
        <w:rPr>
          <w:rFonts w:hint="eastAsia" w:ascii="宋体" w:hAnsi="宋体" w:eastAsia="仿宋_GB2312" w:cs="仿宋_GB2312"/>
          <w:b w:val="0"/>
          <w:bCs w:val="0"/>
          <w:color w:val="auto"/>
          <w:spacing w:val="0"/>
          <w:sz w:val="28"/>
          <w:szCs w:val="28"/>
        </w:rPr>
        <w:t>注：表中“-”表示防水材料相邻设置，“+”表示防水材料之间有找平、找坡及保温等构造层。</w:t>
      </w:r>
    </w:p>
    <w:p w14:paraId="7478DF7B">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瓦屋面</w:t>
      </w:r>
      <w:r>
        <w:rPr>
          <w:rFonts w:hint="eastAsia" w:ascii="宋体" w:hAnsi="宋体" w:eastAsia="仿宋_GB2312" w:cs="仿宋_GB2312"/>
          <w:b w:val="0"/>
          <w:bCs w:val="0"/>
          <w:color w:val="auto"/>
          <w:spacing w:val="0"/>
          <w:sz w:val="32"/>
          <w:szCs w:val="32"/>
        </w:rPr>
        <w:t>防水设防等级与防水层组合选用表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14:paraId="253A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0" w:type="dxa"/>
            <w:vAlign w:val="center"/>
          </w:tcPr>
          <w:p w14:paraId="26373D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Cs w:val="21"/>
                <w:vertAlign w:val="baseline"/>
                <w:lang w:val="en-US" w:eastAsia="zh-CN"/>
              </w:rPr>
            </w:pPr>
            <w:r>
              <w:rPr>
                <w:rFonts w:hint="eastAsia" w:ascii="宋体" w:hAnsi="宋体" w:eastAsia="宋体"/>
                <w:szCs w:val="21"/>
                <w:vertAlign w:val="baseline"/>
                <w:lang w:eastAsia="zh-CN"/>
              </w:rPr>
              <w:t>瓦</w:t>
            </w:r>
            <w:r>
              <w:rPr>
                <w:rFonts w:hint="eastAsia" w:ascii="宋体" w:hAnsi="宋体" w:eastAsia="宋体"/>
                <w:szCs w:val="21"/>
                <w:vertAlign w:val="baseline"/>
                <w:lang w:val="en-US" w:eastAsia="zh-CN"/>
              </w:rPr>
              <w:t>+卷材-卷材</w:t>
            </w:r>
          </w:p>
        </w:tc>
      </w:tr>
      <w:tr w14:paraId="0BBC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0" w:type="dxa"/>
            <w:vAlign w:val="center"/>
          </w:tcPr>
          <w:p w14:paraId="2C5AF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Cs w:val="21"/>
                <w:vertAlign w:val="baseline"/>
                <w:lang w:val="en-US" w:eastAsia="zh-CN"/>
              </w:rPr>
            </w:pPr>
            <w:r>
              <w:rPr>
                <w:rFonts w:hint="eastAsia" w:ascii="宋体" w:hAnsi="宋体" w:eastAsia="宋体"/>
                <w:szCs w:val="21"/>
                <w:vertAlign w:val="baseline"/>
                <w:lang w:eastAsia="zh-CN"/>
              </w:rPr>
              <w:t>瓦</w:t>
            </w:r>
            <w:r>
              <w:rPr>
                <w:rFonts w:hint="eastAsia" w:ascii="宋体" w:hAnsi="宋体" w:eastAsia="宋体"/>
                <w:szCs w:val="21"/>
                <w:vertAlign w:val="baseline"/>
                <w:lang w:val="en-US" w:eastAsia="zh-CN"/>
              </w:rPr>
              <w:t>+卷材+卷材</w:t>
            </w:r>
          </w:p>
        </w:tc>
      </w:tr>
      <w:tr w14:paraId="313C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0" w:type="dxa"/>
            <w:vAlign w:val="center"/>
          </w:tcPr>
          <w:p w14:paraId="1A73A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Cs w:val="21"/>
                <w:vertAlign w:val="baseline"/>
                <w:lang w:val="en-US" w:eastAsia="zh-CN"/>
              </w:rPr>
            </w:pPr>
            <w:r>
              <w:rPr>
                <w:rFonts w:hint="eastAsia" w:ascii="宋体" w:hAnsi="宋体" w:eastAsia="宋体"/>
                <w:szCs w:val="21"/>
                <w:vertAlign w:val="baseline"/>
                <w:lang w:eastAsia="zh-CN"/>
              </w:rPr>
              <w:t>瓦</w:t>
            </w:r>
            <w:r>
              <w:rPr>
                <w:rFonts w:hint="eastAsia" w:ascii="宋体" w:hAnsi="宋体" w:eastAsia="宋体"/>
                <w:szCs w:val="21"/>
                <w:vertAlign w:val="baseline"/>
                <w:lang w:val="en-US" w:eastAsia="zh-CN"/>
              </w:rPr>
              <w:t>+卷材-涂料</w:t>
            </w:r>
          </w:p>
        </w:tc>
      </w:tr>
      <w:tr w14:paraId="1EF7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20" w:type="dxa"/>
            <w:vAlign w:val="center"/>
          </w:tcPr>
          <w:p w14:paraId="1B364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szCs w:val="21"/>
                <w:vertAlign w:val="baseline"/>
                <w:lang w:val="en-US" w:eastAsia="zh-CN"/>
              </w:rPr>
            </w:pPr>
            <w:r>
              <w:rPr>
                <w:rFonts w:hint="eastAsia" w:ascii="宋体" w:hAnsi="宋体" w:eastAsia="宋体"/>
                <w:szCs w:val="21"/>
                <w:vertAlign w:val="baseline"/>
                <w:lang w:val="en-US" w:eastAsia="zh-CN"/>
              </w:rPr>
              <w:t>瓦+卷材+涂料</w:t>
            </w:r>
          </w:p>
        </w:tc>
      </w:tr>
    </w:tbl>
    <w:p w14:paraId="15CFE3D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560" w:firstLineChars="200"/>
        <w:textAlignment w:val="auto"/>
        <w:rPr>
          <w:rFonts w:hint="eastAsia" w:ascii="宋体" w:hAnsi="宋体" w:eastAsia="仿宋_GB2312" w:cs="仿宋_GB2312"/>
          <w:b w:val="0"/>
          <w:bCs w:val="0"/>
          <w:color w:val="auto"/>
          <w:spacing w:val="0"/>
          <w:sz w:val="28"/>
          <w:szCs w:val="28"/>
        </w:rPr>
      </w:pPr>
      <w:r>
        <w:rPr>
          <w:rFonts w:hint="eastAsia" w:ascii="宋体" w:hAnsi="宋体" w:eastAsia="仿宋_GB2312" w:cs="仿宋_GB2312"/>
          <w:b w:val="0"/>
          <w:bCs w:val="0"/>
          <w:color w:val="auto"/>
          <w:spacing w:val="0"/>
          <w:sz w:val="28"/>
          <w:szCs w:val="28"/>
        </w:rPr>
        <w:t>注：表中“-”表示防水材料相邻设置，“+”表示防水材料之间有找平、保温等构造层。</w:t>
      </w:r>
    </w:p>
    <w:p w14:paraId="7E2912B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default" w:ascii="宋体" w:hAnsi="宋体" w:eastAsia="仿宋_GB2312" w:cs="仿宋_GB2312"/>
          <w:b w:val="0"/>
          <w:bCs w:val="0"/>
          <w:color w:val="auto"/>
          <w:spacing w:val="0"/>
          <w:sz w:val="32"/>
          <w:szCs w:val="32"/>
          <w:lang w:val="en-US" w:eastAsia="en-US"/>
        </w:rPr>
        <w:t>1.</w:t>
      </w:r>
      <w:r>
        <w:rPr>
          <w:rFonts w:hint="eastAsia" w:ascii="宋体" w:hAnsi="宋体" w:eastAsia="仿宋_GB2312" w:cs="仿宋_GB2312"/>
          <w:b w:val="0"/>
          <w:bCs w:val="0"/>
          <w:color w:val="auto"/>
          <w:spacing w:val="0"/>
          <w:sz w:val="32"/>
          <w:szCs w:val="32"/>
        </w:rPr>
        <w:t>倒置式屋面（防水层在保温层下）：结构层→找平层→防水层→找坡层→找平层→保温层→保护层</w:t>
      </w:r>
    </w:p>
    <w:p w14:paraId="20CFB85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default" w:ascii="宋体" w:hAnsi="宋体" w:eastAsia="仿宋_GB2312" w:cs="仿宋_GB2312"/>
          <w:b w:val="0"/>
          <w:bCs w:val="0"/>
          <w:color w:val="auto"/>
          <w:spacing w:val="0"/>
          <w:sz w:val="32"/>
          <w:szCs w:val="32"/>
          <w:lang w:val="en-US" w:eastAsia="en-US"/>
        </w:rPr>
        <w:t>2.</w:t>
      </w:r>
      <w:r>
        <w:rPr>
          <w:rFonts w:hint="eastAsia" w:ascii="宋体" w:hAnsi="宋体" w:eastAsia="仿宋_GB2312" w:cs="仿宋_GB2312"/>
          <w:b w:val="0"/>
          <w:bCs w:val="0"/>
          <w:color w:val="auto"/>
          <w:spacing w:val="0"/>
          <w:sz w:val="32"/>
          <w:szCs w:val="32"/>
        </w:rPr>
        <w:t>正置式屋面（防水层在保温层上）：结构层→找平层→保温层→找坡层→找平层→防水层→隔离层→保护层</w:t>
      </w:r>
    </w:p>
    <w:p w14:paraId="7D3BD98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default" w:ascii="宋体" w:hAnsi="宋体" w:eastAsia="仿宋_GB2312" w:cs="仿宋_GB2312"/>
          <w:b w:val="0"/>
          <w:bCs w:val="0"/>
          <w:color w:val="auto"/>
          <w:spacing w:val="0"/>
          <w:sz w:val="32"/>
          <w:szCs w:val="32"/>
          <w:lang w:val="en-US" w:eastAsia="en-US"/>
        </w:rPr>
        <w:t>3.</w:t>
      </w:r>
      <w:r>
        <w:rPr>
          <w:rFonts w:hint="eastAsia" w:ascii="宋体" w:hAnsi="宋体" w:eastAsia="仿宋_GB2312" w:cs="仿宋_GB2312"/>
          <w:b w:val="0"/>
          <w:bCs w:val="0"/>
          <w:color w:val="auto"/>
          <w:spacing w:val="0"/>
          <w:sz w:val="32"/>
          <w:szCs w:val="32"/>
          <w:lang w:eastAsia="zh-CN"/>
        </w:rPr>
        <w:t>一般屋面（防水层在保温层上、下）</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结构层→找平层→</w:t>
      </w:r>
      <w:r>
        <w:rPr>
          <w:rFonts w:hint="eastAsia" w:ascii="宋体" w:hAnsi="宋体" w:eastAsia="仿宋_GB2312" w:cs="仿宋_GB2312"/>
          <w:b w:val="0"/>
          <w:bCs w:val="0"/>
          <w:color w:val="auto"/>
          <w:spacing w:val="0"/>
          <w:sz w:val="32"/>
          <w:szCs w:val="32"/>
          <w:lang w:eastAsia="zh-CN"/>
        </w:rPr>
        <w:t>防水层</w:t>
      </w:r>
      <w:r>
        <w:rPr>
          <w:rFonts w:hint="eastAsia" w:ascii="宋体" w:hAnsi="宋体" w:eastAsia="仿宋_GB2312" w:cs="仿宋_GB2312"/>
          <w:b w:val="0"/>
          <w:bCs w:val="0"/>
          <w:color w:val="auto"/>
          <w:spacing w:val="0"/>
          <w:sz w:val="32"/>
          <w:szCs w:val="32"/>
        </w:rPr>
        <w:t>→保温层→找坡层→找平层→防水层→隔离层→保护层</w:t>
      </w:r>
    </w:p>
    <w:p w14:paraId="1C8B10F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default" w:ascii="宋体" w:hAnsi="宋体" w:eastAsia="仿宋_GB2312" w:cs="仿宋_GB2312"/>
          <w:b w:val="0"/>
          <w:bCs w:val="0"/>
          <w:color w:val="auto"/>
          <w:spacing w:val="0"/>
          <w:sz w:val="32"/>
          <w:szCs w:val="32"/>
          <w:lang w:val="en-US" w:eastAsia="en-US"/>
        </w:rPr>
        <w:t>4.</w:t>
      </w:r>
      <w:r>
        <w:rPr>
          <w:rFonts w:hint="eastAsia" w:ascii="宋体" w:hAnsi="宋体" w:eastAsia="仿宋_GB2312" w:cs="仿宋_GB2312"/>
          <w:b w:val="0"/>
          <w:bCs w:val="0"/>
          <w:color w:val="auto"/>
          <w:spacing w:val="0"/>
          <w:sz w:val="32"/>
          <w:szCs w:val="32"/>
        </w:rPr>
        <w:t>种植屋面：结构层→找平层→防水层→保温层→找坡层→找平层→卷材防水层→耐根穿刺卷材防水层→隔离层→保护层→种植构造层</w:t>
      </w:r>
    </w:p>
    <w:p w14:paraId="6BF6E831">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注：</w:t>
      </w:r>
      <w:r>
        <w:rPr>
          <w:rFonts w:hint="eastAsia"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rPr>
        <w:t>现浇混凝土屋面板表面能达到平整度的允许偏差5mm/2m时</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可不设找平层。</w:t>
      </w:r>
    </w:p>
    <w:p w14:paraId="0F6A0A2F">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rPr>
        <w:t>可根据具体工程设计调整，增减构造层。</w:t>
      </w:r>
    </w:p>
    <w:p w14:paraId="402D7152">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4DF4AA7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rPr>
      </w:pPr>
      <w:r>
        <w:rPr>
          <w:rFonts w:hint="default" w:ascii="宋体" w:hAnsi="宋体" w:eastAsia="仿宋_GB2312" w:cs="仿宋_GB2312"/>
          <w:b/>
          <w:bCs/>
          <w:color w:val="auto"/>
          <w:spacing w:val="0"/>
          <w:sz w:val="32"/>
          <w:szCs w:val="32"/>
          <w:lang w:val="en-US" w:eastAsia="en-US"/>
        </w:rPr>
        <w:t>1.</w:t>
      </w:r>
      <w:r>
        <w:rPr>
          <w:rFonts w:hint="eastAsia" w:ascii="宋体" w:hAnsi="宋体" w:eastAsia="仿宋_GB2312" w:cs="仿宋_GB2312"/>
          <w:b/>
          <w:bCs/>
          <w:color w:val="auto"/>
          <w:spacing w:val="0"/>
          <w:sz w:val="32"/>
          <w:szCs w:val="32"/>
        </w:rPr>
        <w:t>基层处理</w:t>
      </w:r>
    </w:p>
    <w:p w14:paraId="3B68F125">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rPr>
        <w:t>基层应干净、坚实、平整，基层空洞、缝隙等缺陷应修补平整，不应有</w:t>
      </w:r>
      <w:r>
        <w:rPr>
          <w:rFonts w:hint="eastAsia" w:ascii="宋体" w:hAnsi="宋体" w:eastAsia="仿宋_GB2312" w:cs="仿宋_GB2312"/>
          <w:b w:val="0"/>
          <w:bCs w:val="0"/>
          <w:color w:val="auto"/>
          <w:spacing w:val="0"/>
          <w:sz w:val="32"/>
          <w:szCs w:val="32"/>
          <w:lang w:eastAsia="zh-CN"/>
        </w:rPr>
        <w:t>起砂</w:t>
      </w:r>
      <w:r>
        <w:rPr>
          <w:rFonts w:hint="eastAsia" w:ascii="宋体" w:hAnsi="宋体" w:eastAsia="仿宋_GB2312" w:cs="仿宋_GB2312"/>
          <w:b w:val="0"/>
          <w:bCs w:val="0"/>
          <w:color w:val="auto"/>
          <w:spacing w:val="0"/>
          <w:sz w:val="32"/>
          <w:szCs w:val="32"/>
        </w:rPr>
        <w:t>、</w:t>
      </w:r>
      <w:r>
        <w:rPr>
          <w:rFonts w:hint="eastAsia" w:ascii="宋体" w:hAnsi="宋体" w:eastAsia="仿宋_GB2312" w:cs="仿宋_GB2312"/>
          <w:b w:val="0"/>
          <w:bCs w:val="0"/>
          <w:color w:val="auto"/>
          <w:spacing w:val="0"/>
          <w:sz w:val="32"/>
          <w:szCs w:val="32"/>
          <w:lang w:eastAsia="zh-CN"/>
        </w:rPr>
        <w:t>尘土、</w:t>
      </w:r>
      <w:r>
        <w:rPr>
          <w:rFonts w:hint="eastAsia" w:ascii="宋体" w:hAnsi="宋体" w:eastAsia="仿宋_GB2312" w:cs="仿宋_GB2312"/>
          <w:b w:val="0"/>
          <w:bCs w:val="0"/>
          <w:color w:val="auto"/>
          <w:spacing w:val="0"/>
          <w:sz w:val="32"/>
          <w:szCs w:val="32"/>
        </w:rPr>
        <w:t>油脂及杂物。</w:t>
      </w:r>
    </w:p>
    <w:p w14:paraId="554BFD03">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出屋面</w:t>
      </w:r>
      <w:r>
        <w:rPr>
          <w:rFonts w:hint="eastAsia" w:ascii="宋体" w:hAnsi="宋体" w:eastAsia="仿宋_GB2312" w:cs="仿宋_GB2312"/>
          <w:b w:val="0"/>
          <w:bCs w:val="0"/>
          <w:color w:val="auto"/>
          <w:spacing w:val="0"/>
          <w:sz w:val="32"/>
          <w:szCs w:val="32"/>
        </w:rPr>
        <w:t>管根部、阴阳角等部位应做成圆弧。</w:t>
      </w:r>
    </w:p>
    <w:p w14:paraId="7725EAB3">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聚氨酯防水涂料、热熔型橡胶沥青防水涂料、喷涂聚脲防水涂料等基面应干燥；</w:t>
      </w:r>
      <w:r>
        <w:rPr>
          <w:rFonts w:hint="eastAsia" w:ascii="宋体" w:hAnsi="宋体" w:eastAsia="仿宋_GB2312" w:cs="仿宋_GB2312"/>
          <w:b w:val="0"/>
          <w:bCs w:val="0"/>
          <w:color w:val="auto"/>
          <w:spacing w:val="0"/>
          <w:sz w:val="32"/>
          <w:szCs w:val="32"/>
        </w:rPr>
        <w:t>聚乙烯丙纶卷材复合防水层、湿铺防水卷材、水泥基渗透结晶型防水涂料、聚合物水泥防水涂料、聚合物水泥防水砂浆</w:t>
      </w:r>
      <w:r>
        <w:rPr>
          <w:rFonts w:hint="eastAsia" w:ascii="宋体" w:hAnsi="宋体" w:eastAsia="仿宋_GB2312" w:cs="仿宋_GB2312"/>
          <w:b w:val="0"/>
          <w:bCs w:val="0"/>
          <w:color w:val="auto"/>
          <w:spacing w:val="0"/>
          <w:sz w:val="32"/>
          <w:szCs w:val="32"/>
          <w:lang w:eastAsia="zh-CN"/>
        </w:rPr>
        <w:t>、水泥渗透结晶防水涂料、非固化橡胶沥青防水涂料、喷涂速凝橡胶沥青防水涂料</w:t>
      </w:r>
      <w:r>
        <w:rPr>
          <w:rFonts w:hint="eastAsia" w:ascii="宋体" w:hAnsi="宋体" w:eastAsia="仿宋_GB2312" w:cs="仿宋_GB2312"/>
          <w:b w:val="0"/>
          <w:bCs w:val="0"/>
          <w:color w:val="auto"/>
          <w:spacing w:val="0"/>
          <w:sz w:val="32"/>
          <w:szCs w:val="32"/>
        </w:rPr>
        <w:t>基面应潮湿但不应有明水。</w:t>
      </w:r>
    </w:p>
    <w:p w14:paraId="070ADC28">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防水层施工前宜采用抛丸机对屋面板现浇混凝土基面进行处理，清除表面浮浆、污渍，增强基面粗糙度，提升基面附着力，使防水材料</w:t>
      </w:r>
      <w:r>
        <w:rPr>
          <w:rFonts w:hint="eastAsia" w:ascii="宋体" w:hAnsi="宋体" w:eastAsia="仿宋_GB2312" w:cs="仿宋_GB2312"/>
          <w:b w:val="0"/>
          <w:bCs w:val="0"/>
          <w:color w:val="auto"/>
          <w:spacing w:val="0"/>
          <w:sz w:val="32"/>
          <w:szCs w:val="32"/>
          <w:lang w:eastAsia="zh-CN"/>
        </w:rPr>
        <w:t>与基面</w:t>
      </w:r>
      <w:r>
        <w:rPr>
          <w:rFonts w:hint="eastAsia" w:ascii="宋体" w:hAnsi="宋体" w:eastAsia="仿宋_GB2312" w:cs="仿宋_GB2312"/>
          <w:b w:val="0"/>
          <w:bCs w:val="0"/>
          <w:color w:val="auto"/>
          <w:spacing w:val="0"/>
          <w:sz w:val="32"/>
          <w:szCs w:val="32"/>
        </w:rPr>
        <w:t>（如：非固化橡胶改性沥青防水涂料）粘接更牢固，降低窜水风险。</w:t>
      </w:r>
    </w:p>
    <w:p w14:paraId="55803ABF">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en-US"/>
        </w:rPr>
      </w:pPr>
      <w:r>
        <w:rPr>
          <w:rFonts w:hint="default" w:ascii="宋体" w:hAnsi="宋体" w:eastAsia="仿宋_GB2312" w:cs="仿宋_GB2312"/>
          <w:b/>
          <w:bCs/>
          <w:color w:val="auto"/>
          <w:spacing w:val="0"/>
          <w:sz w:val="32"/>
          <w:szCs w:val="32"/>
          <w:lang w:val="en-US" w:eastAsia="en-US"/>
        </w:rPr>
        <w:t>2.</w:t>
      </w:r>
      <w:r>
        <w:rPr>
          <w:rFonts w:hint="eastAsia" w:ascii="宋体" w:hAnsi="宋体" w:eastAsia="仿宋_GB2312" w:cs="仿宋_GB2312"/>
          <w:b/>
          <w:bCs/>
          <w:color w:val="auto"/>
          <w:spacing w:val="0"/>
          <w:sz w:val="32"/>
          <w:szCs w:val="32"/>
          <w:lang w:val="en-US" w:eastAsia="en-US"/>
        </w:rPr>
        <w:t>卷材防水层施工</w:t>
      </w:r>
    </w:p>
    <w:p w14:paraId="0197669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屋面女儿墙施工时，应根据设计和规范要求计算防水收头凹槽预留高度。凹槽预留宽度和深度，混凝土女儿墙宜为50mm×30mm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砌体女儿墙宜为70mm×50mm。</w:t>
      </w:r>
    </w:p>
    <w:p w14:paraId="7ED25F9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卷材防水屋面基层与女儿墙、变形缝、烟（井）道、设备基础、排气口、构筑物等突出屋面结构的交接处和基层转角处，找平层均应做成圆弧形，圆弧半径应符合规范要求。</w:t>
      </w:r>
    </w:p>
    <w:p w14:paraId="1FC1048D">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屋面防水卷材搭接缝</w:t>
      </w:r>
    </w:p>
    <w:p w14:paraId="03D6B6DB">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①</w:t>
      </w:r>
      <w:r>
        <w:rPr>
          <w:rFonts w:hint="eastAsia" w:ascii="宋体" w:hAnsi="宋体" w:eastAsia="仿宋_GB2312" w:cs="仿宋_GB2312"/>
          <w:b w:val="0"/>
          <w:bCs w:val="0"/>
          <w:color w:val="auto"/>
          <w:spacing w:val="0"/>
          <w:sz w:val="32"/>
          <w:szCs w:val="32"/>
        </w:rPr>
        <w:t>平行屋脊的搭接缝应顺流水方向，搭接缝宽度应符合规范规定。</w:t>
      </w:r>
    </w:p>
    <w:p w14:paraId="2B2B3306">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②</w:t>
      </w:r>
      <w:r>
        <w:rPr>
          <w:rFonts w:hint="eastAsia" w:ascii="宋体" w:hAnsi="宋体" w:eastAsia="仿宋_GB2312" w:cs="仿宋_GB2312"/>
          <w:b w:val="0"/>
          <w:bCs w:val="0"/>
          <w:color w:val="auto"/>
          <w:spacing w:val="0"/>
          <w:sz w:val="32"/>
          <w:szCs w:val="32"/>
        </w:rPr>
        <w:t>同一层相邻两幅卷材短边搭接缝错开不应小于500mm。</w:t>
      </w:r>
    </w:p>
    <w:p w14:paraId="3739CC7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③</w:t>
      </w:r>
      <w:r>
        <w:rPr>
          <w:rFonts w:hint="eastAsia" w:ascii="宋体" w:hAnsi="宋体" w:eastAsia="仿宋_GB2312" w:cs="仿宋_GB2312"/>
          <w:b w:val="0"/>
          <w:bCs w:val="0"/>
          <w:color w:val="auto"/>
          <w:spacing w:val="0"/>
          <w:sz w:val="32"/>
          <w:szCs w:val="32"/>
        </w:rPr>
        <w:t>上下层卷材长边搭接缝应错开，且不应小于幅宽的1/3。</w:t>
      </w:r>
    </w:p>
    <w:p w14:paraId="5A3B6AA5">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④</w:t>
      </w:r>
      <w:r>
        <w:rPr>
          <w:rFonts w:hint="eastAsia" w:ascii="宋体" w:hAnsi="宋体" w:eastAsia="仿宋_GB2312" w:cs="仿宋_GB2312"/>
          <w:b w:val="0"/>
          <w:bCs w:val="0"/>
          <w:color w:val="auto"/>
          <w:spacing w:val="0"/>
          <w:sz w:val="32"/>
          <w:szCs w:val="32"/>
        </w:rPr>
        <w:t>叠层铺贴的各层卷材，在天沟与屋面的交接处，应采用叉接法搭接，搭接缝应错开；搭接缝宜留在屋面与天沟侧面，不宜留在沟底。</w:t>
      </w:r>
    </w:p>
    <w:p w14:paraId="3E66B2A9">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卷材铺贴顺序和方向</w:t>
      </w:r>
    </w:p>
    <w:p w14:paraId="45219D13">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①</w:t>
      </w:r>
      <w:r>
        <w:rPr>
          <w:rFonts w:hint="eastAsia" w:ascii="宋体" w:hAnsi="宋体" w:eastAsia="仿宋_GB2312" w:cs="仿宋_GB2312"/>
          <w:b w:val="0"/>
          <w:bCs w:val="0"/>
          <w:color w:val="auto"/>
          <w:spacing w:val="0"/>
          <w:sz w:val="32"/>
          <w:szCs w:val="32"/>
        </w:rPr>
        <w:t>当屋面坡度不超过3%时，改性沥青防水卷材宜平行屋脊铺贴；当屋面坡度在3%～15%时，可平行或垂直于屋脊铺贴；当屋面坡度超过15%时，改性沥青防水卷材宜垂直檐沟或天沟铺贴。</w:t>
      </w:r>
    </w:p>
    <w:p w14:paraId="3065DB01">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②</w:t>
      </w:r>
      <w:r>
        <w:rPr>
          <w:rFonts w:hint="eastAsia" w:ascii="宋体" w:hAnsi="宋体" w:eastAsia="仿宋_GB2312" w:cs="仿宋_GB2312"/>
          <w:b w:val="0"/>
          <w:bCs w:val="0"/>
          <w:color w:val="auto"/>
          <w:spacing w:val="0"/>
          <w:sz w:val="32"/>
          <w:szCs w:val="32"/>
        </w:rPr>
        <w:t>上下层卷材不应相互垂直铺贴。</w:t>
      </w:r>
    </w:p>
    <w:p w14:paraId="3F06A85A">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③</w:t>
      </w:r>
      <w:r>
        <w:rPr>
          <w:rFonts w:hint="eastAsia" w:ascii="宋体" w:hAnsi="宋体" w:eastAsia="仿宋_GB2312" w:cs="仿宋_GB2312"/>
          <w:b w:val="0"/>
          <w:bCs w:val="0"/>
          <w:color w:val="auto"/>
          <w:spacing w:val="0"/>
          <w:sz w:val="32"/>
          <w:szCs w:val="32"/>
        </w:rPr>
        <w:t>当平行正脊铺贴时，应由屋面最低处开始向上铺贴。</w:t>
      </w:r>
    </w:p>
    <w:p w14:paraId="38F685A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en-US"/>
        </w:rPr>
        <w:t>④</w:t>
      </w:r>
      <w:r>
        <w:rPr>
          <w:rFonts w:hint="eastAsia" w:ascii="宋体" w:hAnsi="宋体" w:eastAsia="仿宋_GB2312" w:cs="仿宋_GB2312"/>
          <w:b w:val="0"/>
          <w:bCs w:val="0"/>
          <w:color w:val="auto"/>
          <w:spacing w:val="0"/>
          <w:sz w:val="32"/>
          <w:szCs w:val="32"/>
        </w:rPr>
        <w:t>檐沟、天沟卷材施工时，宜顺檐沟、天沟方向铺贴，搭接缝应顺流水方向。</w:t>
      </w:r>
    </w:p>
    <w:p w14:paraId="709DB020">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en-US"/>
        </w:rPr>
      </w:pPr>
      <w:r>
        <w:rPr>
          <w:rFonts w:hint="default" w:ascii="宋体" w:hAnsi="宋体" w:eastAsia="仿宋_GB2312" w:cs="仿宋_GB2312"/>
          <w:b/>
          <w:bCs/>
          <w:color w:val="auto"/>
          <w:spacing w:val="0"/>
          <w:sz w:val="32"/>
          <w:szCs w:val="32"/>
          <w:lang w:val="en-US" w:eastAsia="en-US"/>
        </w:rPr>
        <w:t>3.</w:t>
      </w:r>
      <w:r>
        <w:rPr>
          <w:rFonts w:hint="eastAsia" w:ascii="宋体" w:hAnsi="宋体" w:eastAsia="仿宋_GB2312" w:cs="仿宋_GB2312"/>
          <w:b/>
          <w:bCs/>
          <w:color w:val="auto"/>
          <w:spacing w:val="0"/>
          <w:sz w:val="32"/>
          <w:szCs w:val="32"/>
          <w:lang w:val="en-US" w:eastAsia="en-US"/>
        </w:rPr>
        <w:t>涂膜防水层施工</w:t>
      </w:r>
      <w:r>
        <w:rPr>
          <w:rFonts w:hint="eastAsia" w:ascii="宋体" w:hAnsi="宋体" w:eastAsia="仿宋_GB2312" w:cs="仿宋_GB2312"/>
          <w:b/>
          <w:bCs/>
          <w:color w:val="auto"/>
          <w:spacing w:val="0"/>
          <w:sz w:val="32"/>
          <w:szCs w:val="32"/>
          <w:lang w:val="en-US" w:eastAsia="en-US"/>
        </w:rPr>
        <w:tab/>
      </w:r>
    </w:p>
    <w:p w14:paraId="3593E6CA">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防水涂料应多遍涂布，并应待前一遍涂布的涂料干燥成膜后，再涂布后一遍涂料，且前后两遍涂料的涂布方向应相互垂直。</w:t>
      </w:r>
    </w:p>
    <w:p w14:paraId="7242DB43">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铺设胎体增强材料，胎体增强材料宜采用聚酯无纺布或化纤无纺布；胎体增强材料长边搭接宽度不应小于50mm，短边搭接宽度不应小于70mm；上下层胎体增强材料的长边搭接缝应错开，且不得小于幅宽的1/3；上下层胎体增强材料不得相互垂直铺设。</w:t>
      </w:r>
    </w:p>
    <w:p w14:paraId="6429E47F">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多组分防水涂料应按配合比准确计量，搅拌应均匀，并应根据有效时间确定每次配制的数量。</w:t>
      </w:r>
    </w:p>
    <w:p w14:paraId="20EF5AC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涂膜防水层不得有渗漏和积水现象。</w:t>
      </w:r>
    </w:p>
    <w:p w14:paraId="3A0A2D66">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5</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涂膜防水层在檐口、檐沟、天沟、雨水口、泛水、变形缝和伸出屋面管道的防水构造，应符合设计要求。</w:t>
      </w:r>
    </w:p>
    <w:p w14:paraId="2721FF01">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6</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涂膜防水层的平均厚度应符合设计要求，且最小厚度不得小于设计厚度的80%。</w:t>
      </w:r>
    </w:p>
    <w:p w14:paraId="5398EDDA">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7</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屋面转角及立面的涂料不应流淌和堆积。</w:t>
      </w:r>
    </w:p>
    <w:p w14:paraId="4EB76CB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8</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除可外露使用的防水涂料外，涂膜固化后应及时进行保护层施工。</w:t>
      </w:r>
    </w:p>
    <w:p w14:paraId="63201E9B">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default" w:ascii="宋体" w:hAnsi="宋体" w:eastAsia="仿宋_GB2312" w:cs="仿宋_GB2312"/>
          <w:b/>
          <w:bCs/>
          <w:color w:val="auto"/>
          <w:spacing w:val="0"/>
          <w:sz w:val="32"/>
          <w:szCs w:val="32"/>
          <w:lang w:val="en-US" w:eastAsia="zh-CN"/>
        </w:rPr>
        <w:t>4.</w:t>
      </w:r>
      <w:r>
        <w:rPr>
          <w:rFonts w:hint="eastAsia" w:ascii="宋体" w:hAnsi="宋体" w:eastAsia="仿宋_GB2312" w:cs="仿宋_GB2312"/>
          <w:b/>
          <w:bCs/>
          <w:color w:val="auto"/>
          <w:spacing w:val="0"/>
          <w:sz w:val="32"/>
          <w:szCs w:val="32"/>
          <w:lang w:val="en-US" w:eastAsia="zh-CN"/>
        </w:rPr>
        <w:t>烧结瓦和混凝土瓦铺装</w:t>
      </w:r>
    </w:p>
    <w:p w14:paraId="5C41A150">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基层应平整、干净、干燥；持钉层厚度应符合设计要求；</w:t>
      </w:r>
    </w:p>
    <w:p w14:paraId="6C57D2DF">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顺水条应垂直正脊方向铺钉在基层上，顺水条表面应平整，其间距不宜大于500mm；</w:t>
      </w:r>
    </w:p>
    <w:p w14:paraId="3D4776B1">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挂瓦条的间距应根据瓦片尺寸和屋面坡长经计算确定；</w:t>
      </w:r>
    </w:p>
    <w:p w14:paraId="67361403">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挂瓦条应铺钉平整、牢固，上棱应成一直线。</w:t>
      </w:r>
    </w:p>
    <w:p w14:paraId="5E5B5061">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5</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挂瓦应从两坡的檐口同时对称进行。瓦后爪应与挂瓦条挂牢，并应与邻边、下面两瓦落槽密合；</w:t>
      </w:r>
    </w:p>
    <w:p w14:paraId="32E2225B">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6</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檐口瓦、斜天沟瓦应用镀锌铁丝拴牢在挂瓦条上，每片瓦均应与挂瓦条固定牢固；</w:t>
      </w:r>
    </w:p>
    <w:p w14:paraId="62BEC45E">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7</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整坡瓦面应平整，行列应横平竖直，不得有翘角和张口现象；</w:t>
      </w:r>
    </w:p>
    <w:p w14:paraId="21276A9E">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en-US"/>
        </w:rPr>
        <w:t>8</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正脊和斜脊应铺平挂直，脊瓦搭盖应顺主导风向和流水方向。</w:t>
      </w:r>
    </w:p>
    <w:p w14:paraId="67E3D056">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en-US"/>
        </w:rPr>
      </w:pPr>
      <w:r>
        <w:rPr>
          <w:rFonts w:hint="default" w:ascii="宋体" w:hAnsi="宋体" w:eastAsia="仿宋_GB2312" w:cs="仿宋_GB2312"/>
          <w:b/>
          <w:bCs/>
          <w:color w:val="auto"/>
          <w:spacing w:val="0"/>
          <w:sz w:val="32"/>
          <w:szCs w:val="32"/>
          <w:lang w:val="en-US" w:eastAsia="en-US"/>
        </w:rPr>
        <w:t>5.</w:t>
      </w:r>
      <w:r>
        <w:rPr>
          <w:rFonts w:hint="eastAsia" w:ascii="宋体" w:hAnsi="宋体" w:eastAsia="仿宋_GB2312" w:cs="仿宋_GB2312"/>
          <w:b/>
          <w:bCs/>
          <w:color w:val="auto"/>
          <w:spacing w:val="0"/>
          <w:sz w:val="32"/>
          <w:szCs w:val="32"/>
          <w:lang w:val="en-US" w:eastAsia="en-US"/>
        </w:rPr>
        <w:t>加强层</w:t>
      </w:r>
      <w:r>
        <w:rPr>
          <w:rFonts w:hint="eastAsia" w:ascii="宋体" w:hAnsi="宋体" w:eastAsia="仿宋_GB2312" w:cs="仿宋_GB2312"/>
          <w:b/>
          <w:bCs/>
          <w:color w:val="auto"/>
          <w:spacing w:val="0"/>
          <w:sz w:val="32"/>
          <w:szCs w:val="32"/>
          <w:lang w:val="en-US" w:eastAsia="zh-CN"/>
        </w:rPr>
        <w:t>施工</w:t>
      </w:r>
    </w:p>
    <w:p w14:paraId="2783626C">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default" w:ascii="宋体" w:hAnsi="宋体" w:eastAsia="仿宋_GB2312" w:cs="仿宋_GB2312"/>
          <w:b w:val="0"/>
          <w:bCs w:val="0"/>
          <w:color w:val="auto"/>
          <w:spacing w:val="0"/>
          <w:sz w:val="32"/>
          <w:szCs w:val="32"/>
          <w:lang w:val="en-US" w:eastAsia="en-US"/>
        </w:rPr>
        <w:t>1.</w:t>
      </w:r>
      <w:r>
        <w:rPr>
          <w:rFonts w:hint="eastAsia" w:ascii="宋体" w:hAnsi="宋体" w:eastAsia="仿宋_GB2312" w:cs="仿宋_GB2312"/>
          <w:b w:val="0"/>
          <w:bCs w:val="0"/>
          <w:color w:val="auto"/>
          <w:spacing w:val="0"/>
          <w:sz w:val="32"/>
          <w:szCs w:val="32"/>
        </w:rPr>
        <w:t>阴角、阳角、出屋面管道根部、</w:t>
      </w:r>
      <w:r>
        <w:rPr>
          <w:rFonts w:hint="eastAsia" w:ascii="宋体" w:hAnsi="宋体" w:eastAsia="仿宋_GB2312" w:cs="仿宋_GB2312"/>
          <w:b w:val="0"/>
          <w:bCs w:val="0"/>
          <w:color w:val="auto"/>
          <w:spacing w:val="0"/>
          <w:sz w:val="32"/>
          <w:szCs w:val="32"/>
          <w:lang w:eastAsia="zh-CN"/>
        </w:rPr>
        <w:t>排气道等</w:t>
      </w:r>
      <w:r>
        <w:rPr>
          <w:rFonts w:hint="eastAsia" w:ascii="宋体" w:hAnsi="宋体" w:eastAsia="仿宋_GB2312" w:cs="仿宋_GB2312"/>
          <w:b w:val="0"/>
          <w:bCs w:val="0"/>
          <w:color w:val="auto"/>
          <w:spacing w:val="0"/>
          <w:sz w:val="32"/>
          <w:szCs w:val="32"/>
        </w:rPr>
        <w:t>易开裂、水落口、女儿墙、伸缩缝等渗</w:t>
      </w:r>
      <w:r>
        <w:rPr>
          <w:rFonts w:hint="eastAsia" w:ascii="宋体" w:hAnsi="宋体" w:eastAsia="仿宋_GB2312" w:cs="仿宋_GB2312"/>
          <w:b w:val="0"/>
          <w:bCs w:val="0"/>
          <w:color w:val="auto"/>
          <w:spacing w:val="0"/>
          <w:sz w:val="32"/>
          <w:szCs w:val="32"/>
          <w:lang w:eastAsia="zh-CN"/>
        </w:rPr>
        <w:t>漏</w:t>
      </w:r>
      <w:r>
        <w:rPr>
          <w:rFonts w:hint="eastAsia" w:ascii="宋体" w:hAnsi="宋体" w:eastAsia="仿宋_GB2312" w:cs="仿宋_GB2312"/>
          <w:b w:val="0"/>
          <w:bCs w:val="0"/>
          <w:color w:val="auto"/>
          <w:spacing w:val="0"/>
          <w:sz w:val="32"/>
          <w:szCs w:val="32"/>
        </w:rPr>
        <w:t>部位，应设置附加层</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每边宽≥250mm。</w:t>
      </w:r>
    </w:p>
    <w:p w14:paraId="66063864">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rPr>
        <w:t>涂</w:t>
      </w:r>
      <w:r>
        <w:rPr>
          <w:rFonts w:hint="eastAsia" w:ascii="宋体" w:hAnsi="宋体" w:eastAsia="仿宋_GB2312" w:cs="仿宋_GB2312"/>
          <w:b w:val="0"/>
          <w:bCs w:val="0"/>
          <w:color w:val="auto"/>
          <w:spacing w:val="0"/>
          <w:sz w:val="32"/>
          <w:szCs w:val="32"/>
          <w:lang w:eastAsia="zh-CN"/>
        </w:rPr>
        <w:t>膜</w:t>
      </w:r>
      <w:r>
        <w:rPr>
          <w:rFonts w:hint="eastAsia" w:ascii="宋体" w:hAnsi="宋体" w:eastAsia="仿宋_GB2312" w:cs="仿宋_GB2312"/>
          <w:b w:val="0"/>
          <w:bCs w:val="0"/>
          <w:color w:val="auto"/>
          <w:spacing w:val="0"/>
          <w:sz w:val="32"/>
          <w:szCs w:val="32"/>
        </w:rPr>
        <w:t>附加层应夹铺胎体增强材料</w:t>
      </w:r>
      <w:r>
        <w:rPr>
          <w:rFonts w:hint="eastAsia" w:ascii="宋体" w:hAnsi="宋体" w:eastAsia="仿宋_GB2312" w:cs="仿宋_GB2312"/>
          <w:b w:val="0"/>
          <w:bCs w:val="0"/>
          <w:color w:val="auto"/>
          <w:spacing w:val="0"/>
          <w:sz w:val="32"/>
          <w:szCs w:val="32"/>
          <w:lang w:eastAsia="zh-CN"/>
        </w:rPr>
        <w:t>，胎体增强材料宜选用40g/㎡～60g/㎡的无纺布，宜边涂布边铺胎体；胎体应铺贴平整，排除气泡，并应与涂料粘结牢固，在胎体上涂布涂料时，应使涂料浸透胎体，并应覆盖完全，不得有胎体外露现象。胎体上部的涂料厚度不宜小于</w:t>
      </w:r>
      <w:r>
        <w:rPr>
          <w:rFonts w:hint="eastAsia" w:ascii="宋体" w:hAnsi="宋体" w:eastAsia="仿宋_GB2312" w:cs="仿宋_GB2312"/>
          <w:b w:val="0"/>
          <w:bCs w:val="0"/>
          <w:color w:val="auto"/>
          <w:spacing w:val="0"/>
          <w:sz w:val="32"/>
          <w:szCs w:val="32"/>
          <w:lang w:val="en-US" w:eastAsia="zh-CN"/>
        </w:rPr>
        <w:t>1.0mm，每遍实干后再涂下一遍。</w:t>
      </w:r>
    </w:p>
    <w:p w14:paraId="7CC46294">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63AD8FFE">
      <w:pPr>
        <w:pStyle w:val="4"/>
        <w:pageBreakBefore w:val="0"/>
        <w:widowControl w:val="0"/>
        <w:wordWrap/>
        <w:overflowPunct/>
        <w:bidi w:val="0"/>
        <w:snapToGrid/>
        <w:spacing w:before="0" w:after="0" w:line="360" w:lineRule="auto"/>
        <w:jc w:val="cente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2759710"/>
            <wp:effectExtent l="0" t="0" r="11430" b="2540"/>
            <wp:docPr id="7" name="图片 7" descr="305a30b2357a69bed19626dd4a0f7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5a30b2357a69bed19626dd4a0f71f9"/>
                    <pic:cNvPicPr>
                      <a:picLocks noChangeAspect="1"/>
                    </pic:cNvPicPr>
                  </pic:nvPicPr>
                  <pic:blipFill>
                    <a:blip r:embed="rId48"/>
                    <a:stretch>
                      <a:fillRect/>
                    </a:stretch>
                  </pic:blipFill>
                  <pic:spPr>
                    <a:xfrm>
                      <a:off x="0" y="0"/>
                      <a:ext cx="5265420" cy="2759710"/>
                    </a:xfrm>
                    <a:prstGeom prst="rect">
                      <a:avLst/>
                    </a:prstGeom>
                  </pic:spPr>
                </pic:pic>
              </a:graphicData>
            </a:graphic>
          </wp:inline>
        </w:drawing>
      </w:r>
    </w:p>
    <w:p w14:paraId="4CA3996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通过精细化施工，</w:t>
      </w:r>
      <w:r>
        <w:rPr>
          <w:rFonts w:hint="eastAsia" w:ascii="宋体" w:hAnsi="宋体" w:eastAsia="仿宋_GB2312" w:cs="仿宋_GB2312"/>
          <w:b w:val="0"/>
          <w:bCs w:val="0"/>
          <w:color w:val="auto"/>
          <w:spacing w:val="0"/>
          <w:sz w:val="32"/>
          <w:szCs w:val="32"/>
        </w:rPr>
        <w:t>屋面防水</w:t>
      </w:r>
      <w:r>
        <w:rPr>
          <w:rFonts w:hint="eastAsia" w:ascii="宋体" w:hAnsi="宋体" w:eastAsia="仿宋_GB2312" w:cs="仿宋_GB2312"/>
          <w:b w:val="0"/>
          <w:bCs w:val="0"/>
          <w:color w:val="auto"/>
          <w:spacing w:val="0"/>
          <w:sz w:val="32"/>
          <w:szCs w:val="32"/>
          <w:lang w:eastAsia="zh-CN"/>
        </w:rPr>
        <w:t>可</w:t>
      </w:r>
      <w:r>
        <w:rPr>
          <w:rFonts w:hint="eastAsia" w:ascii="宋体" w:hAnsi="宋体" w:eastAsia="仿宋_GB2312" w:cs="仿宋_GB2312"/>
          <w:b w:val="0"/>
          <w:bCs w:val="0"/>
          <w:color w:val="auto"/>
          <w:spacing w:val="0"/>
          <w:sz w:val="32"/>
          <w:szCs w:val="32"/>
        </w:rPr>
        <w:t>达到设计使用年限，</w:t>
      </w:r>
      <w:r>
        <w:rPr>
          <w:rFonts w:hint="eastAsia" w:ascii="宋体" w:hAnsi="宋体" w:eastAsia="仿宋_GB2312" w:cs="仿宋_GB2312"/>
          <w:b w:val="0"/>
          <w:bCs w:val="0"/>
          <w:color w:val="auto"/>
          <w:spacing w:val="0"/>
          <w:sz w:val="32"/>
          <w:szCs w:val="32"/>
          <w:lang w:eastAsia="zh-CN"/>
        </w:rPr>
        <w:t>达到</w:t>
      </w:r>
      <w:r>
        <w:rPr>
          <w:rFonts w:hint="eastAsia" w:ascii="宋体" w:hAnsi="宋体" w:eastAsia="仿宋_GB2312" w:cs="仿宋_GB2312"/>
          <w:b w:val="0"/>
          <w:bCs w:val="0"/>
          <w:color w:val="auto"/>
          <w:spacing w:val="0"/>
          <w:sz w:val="32"/>
          <w:szCs w:val="32"/>
        </w:rPr>
        <w:t>不渗不漏</w:t>
      </w:r>
      <w:r>
        <w:rPr>
          <w:rFonts w:hint="eastAsia" w:ascii="宋体" w:hAnsi="宋体" w:eastAsia="仿宋_GB2312" w:cs="仿宋_GB2312"/>
          <w:b w:val="0"/>
          <w:bCs w:val="0"/>
          <w:color w:val="auto"/>
          <w:spacing w:val="0"/>
          <w:sz w:val="32"/>
          <w:szCs w:val="32"/>
          <w:lang w:eastAsia="zh-CN"/>
        </w:rPr>
        <w:t>效果。</w:t>
      </w:r>
    </w:p>
    <w:p w14:paraId="4A47F2E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十</w:t>
      </w:r>
      <w:r>
        <w:rPr>
          <w:rFonts w:hint="eastAsia" w:ascii="宋体" w:hAnsi="宋体" w:eastAsia="黑体" w:cs="黑体"/>
          <w:b w:val="0"/>
          <w:bCs w:val="0"/>
          <w:color w:val="auto"/>
          <w:spacing w:val="0"/>
          <w:sz w:val="32"/>
          <w:szCs w:val="32"/>
          <w:lang w:val="en-US" w:eastAsia="zh-CN"/>
        </w:rPr>
        <w:t>七</w:t>
      </w:r>
      <w:r>
        <w:rPr>
          <w:rFonts w:hint="eastAsia" w:ascii="宋体" w:hAnsi="宋体" w:eastAsia="黑体" w:cs="黑体"/>
          <w:b w:val="0"/>
          <w:bCs w:val="0"/>
          <w:color w:val="auto"/>
          <w:spacing w:val="0"/>
          <w:sz w:val="32"/>
          <w:szCs w:val="32"/>
        </w:rPr>
        <w:t>、地下</w:t>
      </w:r>
      <w:r>
        <w:rPr>
          <w:rFonts w:hint="eastAsia" w:ascii="宋体" w:hAnsi="宋体" w:eastAsia="黑体" w:cs="黑体"/>
          <w:b w:val="0"/>
          <w:bCs w:val="0"/>
          <w:color w:val="auto"/>
          <w:spacing w:val="0"/>
          <w:sz w:val="32"/>
          <w:szCs w:val="32"/>
          <w:lang w:val="en-US" w:eastAsia="zh-CN"/>
        </w:rPr>
        <w:t>室防渗漏</w:t>
      </w:r>
      <w:r>
        <w:rPr>
          <w:rFonts w:hint="eastAsia" w:ascii="宋体" w:hAnsi="宋体" w:eastAsia="黑体" w:cs="黑体"/>
          <w:b w:val="0"/>
          <w:bCs w:val="0"/>
          <w:color w:val="auto"/>
          <w:spacing w:val="0"/>
          <w:sz w:val="32"/>
          <w:szCs w:val="32"/>
        </w:rPr>
        <w:t>控制做法</w:t>
      </w:r>
      <w:r>
        <w:rPr>
          <w:rFonts w:hint="eastAsia" w:ascii="宋体" w:hAnsi="宋体" w:eastAsia="黑体" w:cs="黑体"/>
          <w:b w:val="0"/>
          <w:bCs w:val="0"/>
          <w:color w:val="auto"/>
          <w:spacing w:val="0"/>
          <w:sz w:val="32"/>
          <w:szCs w:val="32"/>
          <w:lang w:val="en-US" w:eastAsia="zh-CN"/>
        </w:rPr>
        <w:t>—</w:t>
      </w:r>
      <w:r>
        <w:rPr>
          <w:rFonts w:hint="eastAsia" w:ascii="宋体" w:hAnsi="宋体" w:eastAsia="黑体" w:cs="黑体"/>
          <w:b w:val="0"/>
          <w:bCs w:val="0"/>
          <w:color w:val="auto"/>
          <w:spacing w:val="0"/>
          <w:sz w:val="32"/>
          <w:szCs w:val="32"/>
        </w:rPr>
        <w:t>止水钢板施工节点</w:t>
      </w:r>
    </w:p>
    <w:p w14:paraId="189D5D8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7F41E2F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止水钢板定位→固定→接头焊接→检查验收</w:t>
      </w:r>
    </w:p>
    <w:p w14:paraId="565B351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09DA564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止水钢板定位：水平止水钢板应安装成盆形，设置在基础筏板中间，每段水平止水钢板交接处焊接严密，L型、十字型和T型止水钢板焊接成品后安装；</w:t>
      </w:r>
    </w:p>
    <w:p w14:paraId="69B1A3D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止水钢板固定设置：止水钢板两侧采用业10mm钢筋焊接固定，一端焊接在止水钢板上，另一端焊接在构造分布筋上，固定钢筋在钢板两侧中间对称设置，间距为500mm—800mm</w:t>
      </w:r>
      <w:r>
        <w:rPr>
          <w:rFonts w:hint="eastAsia" w:ascii="宋体" w:hAnsi="宋体" w:eastAsia="仿宋_GB2312" w:cs="仿宋_GB2312"/>
          <w:b w:val="0"/>
          <w:bCs w:val="0"/>
          <w:color w:val="auto"/>
          <w:spacing w:val="0"/>
          <w:sz w:val="32"/>
          <w:szCs w:val="32"/>
          <w:lang w:eastAsia="zh-CN"/>
        </w:rPr>
        <w:t>；</w:t>
      </w:r>
    </w:p>
    <w:p w14:paraId="1DCBC5D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接头焊接：止水钢板搭接长度不低于100mm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两端四边应连续满焊，焊缝高度不低于止水钢板厚度，焊渣清理干净；</w:t>
      </w:r>
    </w:p>
    <w:p w14:paraId="76679D6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砼浇筑前止水钢板面层受污染部位应清理干净，浇筑砼时超过于止水钢板中部20mm</w:t>
      </w:r>
      <w:r>
        <w:rPr>
          <w:rFonts w:hint="eastAsia" w:ascii="宋体" w:hAnsi="宋体" w:eastAsia="仿宋_GB2312" w:cs="仿宋_GB2312"/>
          <w:b w:val="0"/>
          <w:bCs w:val="0"/>
          <w:color w:val="auto"/>
          <w:spacing w:val="0"/>
          <w:sz w:val="32"/>
          <w:szCs w:val="32"/>
          <w:lang w:eastAsia="zh-CN"/>
        </w:rPr>
        <w:t>，</w:t>
      </w:r>
      <w:r>
        <w:rPr>
          <w:rFonts w:hint="eastAsia" w:ascii="宋体" w:hAnsi="宋体" w:eastAsia="仿宋_GB2312" w:cs="仿宋_GB2312"/>
          <w:b w:val="0"/>
          <w:bCs w:val="0"/>
          <w:color w:val="auto"/>
          <w:spacing w:val="0"/>
          <w:sz w:val="32"/>
          <w:szCs w:val="32"/>
        </w:rPr>
        <w:t>止水钢板水平施工缝新旧砼接触面凿毛至砼密实处并清理干净；</w:t>
      </w:r>
    </w:p>
    <w:p w14:paraId="09E5B1C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5</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检查验收：止水钢板焊接完成后，应进行自检，检查有无沙眼、断焊、漏焊或焊缝不饱满之处，不符合要求的进行返工处理。固定钢筋是否焊接牢固，如未设置或焊接不牢，应对其加设或重新焊接。</w:t>
      </w:r>
    </w:p>
    <w:p w14:paraId="0BB9E2C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（三）实施效果</w:t>
      </w:r>
    </w:p>
    <w:p w14:paraId="23D62D9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L型、十字型和T型止水钢板焊接成品后安装防止焊缝有沙眼、断焊、漏焊、咬边或焊缝不饱满现象；</w:t>
      </w:r>
    </w:p>
    <w:p w14:paraId="071EC28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rPr>
        <w:t>底板中的止水钢板安装成盆形防止止水带下部气泡无法溢出、振捣不密实、止水带与下面的混凝土产生缝隙。</w:t>
      </w:r>
    </w:p>
    <w:p w14:paraId="225D9378">
      <w:pPr>
        <w:pageBreakBefore w:val="0"/>
        <w:widowControl w:val="0"/>
        <w:wordWrap/>
        <w:overflowPunct/>
        <w:bidi w:val="0"/>
        <w:snapToGrid/>
        <w:spacing w:line="3570" w:lineRule="exact"/>
        <w:ind w:firstLine="3209"/>
        <w:rPr>
          <w:rFonts w:hint="eastAsia" w:ascii="宋体" w:hAnsi="宋体" w:eastAsia="宋体" w:cs="宋体"/>
          <w:sz w:val="24"/>
        </w:rPr>
      </w:pPr>
      <w:r>
        <w:rPr>
          <w:rFonts w:hint="eastAsia" w:ascii="宋体" w:hAnsi="宋体" w:eastAsia="宋体" w:cs="宋体"/>
          <w:sz w:val="24"/>
          <w:lang w:eastAsia="zh-CN"/>
        </w:rPr>
        <w:drawing>
          <wp:anchor distT="0" distB="0" distL="0" distR="0" simplePos="0" relativeHeight="251667456" behindDoc="0" locked="0" layoutInCell="1" allowOverlap="1">
            <wp:simplePos x="0" y="0"/>
            <wp:positionH relativeFrom="column">
              <wp:posOffset>0</wp:posOffset>
            </wp:positionH>
            <wp:positionV relativeFrom="paragraph">
              <wp:posOffset>19050</wp:posOffset>
            </wp:positionV>
            <wp:extent cx="1562100" cy="22479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9"/>
                    <a:stretch>
                      <a:fillRect/>
                    </a:stretch>
                  </pic:blipFill>
                  <pic:spPr>
                    <a:xfrm>
                      <a:off x="0" y="0"/>
                      <a:ext cx="1562106" cy="2247966"/>
                    </a:xfrm>
                    <a:prstGeom prst="rect">
                      <a:avLst/>
                    </a:prstGeom>
                  </pic:spPr>
                </pic:pic>
              </a:graphicData>
            </a:graphic>
          </wp:anchor>
        </w:drawing>
      </w:r>
      <w:r>
        <w:rPr>
          <w:rFonts w:hint="eastAsia" w:ascii="宋体" w:hAnsi="宋体" w:eastAsia="宋体" w:cs="宋体"/>
          <w:sz w:val="24"/>
          <w:lang w:eastAsia="zh-CN"/>
        </w:rPr>
        <w:drawing>
          <wp:anchor distT="0" distB="0" distL="0" distR="0" simplePos="0" relativeHeight="251668480" behindDoc="0" locked="0" layoutInCell="1" allowOverlap="1">
            <wp:simplePos x="0" y="0"/>
            <wp:positionH relativeFrom="column">
              <wp:posOffset>4025900</wp:posOffset>
            </wp:positionH>
            <wp:positionV relativeFrom="paragraph">
              <wp:posOffset>19050</wp:posOffset>
            </wp:positionV>
            <wp:extent cx="1530350" cy="2247900"/>
            <wp:effectExtent l="0" t="0" r="1270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0"/>
                    <a:stretch>
                      <a:fillRect/>
                    </a:stretch>
                  </pic:blipFill>
                  <pic:spPr>
                    <a:xfrm>
                      <a:off x="0" y="0"/>
                      <a:ext cx="1530342" cy="2247966"/>
                    </a:xfrm>
                    <a:prstGeom prst="rect">
                      <a:avLst/>
                    </a:prstGeom>
                  </pic:spPr>
                </pic:pic>
              </a:graphicData>
            </a:graphic>
          </wp:anchor>
        </w:drawing>
      </w:r>
      <w:r>
        <w:rPr>
          <w:rFonts w:hint="eastAsia" w:ascii="宋体" w:hAnsi="宋体" w:eastAsia="宋体" w:cs="宋体"/>
          <w:position w:val="-71"/>
          <w:sz w:val="24"/>
          <w:lang w:eastAsia="zh-CN"/>
        </w:rPr>
        <w:drawing>
          <wp:inline distT="0" distB="0" distL="0" distR="0">
            <wp:extent cx="1511300" cy="2266950"/>
            <wp:effectExtent l="0" t="0" r="1270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1"/>
                    <a:stretch>
                      <a:fillRect/>
                    </a:stretch>
                  </pic:blipFill>
                  <pic:spPr>
                    <a:xfrm>
                      <a:off x="0" y="0"/>
                      <a:ext cx="1511359" cy="2267000"/>
                    </a:xfrm>
                    <a:prstGeom prst="rect">
                      <a:avLst/>
                    </a:prstGeom>
                  </pic:spPr>
                </pic:pic>
              </a:graphicData>
            </a:graphic>
          </wp:inline>
        </w:drawing>
      </w:r>
    </w:p>
    <w:p w14:paraId="7E6E4709">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pPr>
      <w:r>
        <w:rPr>
          <w:rFonts w:hint="eastAsia" w:ascii="宋体" w:hAnsi="宋体" w:eastAsia="楷体_GB2312" w:cs="楷体_GB2312"/>
          <w:b w:val="0"/>
          <w:bCs/>
          <w:color w:val="auto"/>
          <w:spacing w:val="0"/>
          <w:w w:val="100"/>
          <w:position w:val="-1"/>
          <w:sz w:val="28"/>
          <w:szCs w:val="28"/>
        </w:rPr>
        <w:t>L型、十字型和T型止水钢板焊接成品示意图</w:t>
      </w:r>
    </w:p>
    <w:p w14:paraId="178BEF65">
      <w:pPr>
        <w:pStyle w:val="8"/>
        <w:pageBreakBefore w:val="0"/>
        <w:widowControl w:val="0"/>
        <w:wordWrap/>
        <w:overflowPunct/>
        <w:bidi w:val="0"/>
        <w:snapToGrid/>
        <w:spacing w:beforeAutospacing="0" w:afterAutospacing="0" w:line="560" w:lineRule="exact"/>
        <w:jc w:val="center"/>
        <w:rPr>
          <w:rFonts w:hint="eastAsia" w:ascii="宋体" w:hAnsi="宋体" w:eastAsia="楷体_GB2312" w:cs="楷体_GB2312"/>
          <w:b w:val="0"/>
          <w:bCs/>
          <w:color w:val="auto"/>
          <w:spacing w:val="0"/>
          <w:w w:val="100"/>
          <w:position w:val="-1"/>
          <w:sz w:val="28"/>
          <w:szCs w:val="28"/>
        </w:rPr>
        <w:sectPr>
          <w:footerReference r:id="rId10" w:type="default"/>
          <w:pgSz w:w="11911" w:h="16838"/>
          <w:pgMar w:top="1701" w:right="1531" w:bottom="1417" w:left="1531" w:header="850" w:footer="992" w:gutter="0"/>
          <w:pgNumType w:fmt="decimal"/>
          <w:cols w:space="0" w:num="1"/>
          <w:rtlGutter w:val="0"/>
          <w:docGrid w:linePitch="0" w:charSpace="0"/>
        </w:sectPr>
      </w:pPr>
    </w:p>
    <w:p w14:paraId="62046D61">
      <w:pPr>
        <w:pageBreakBefore w:val="0"/>
        <w:widowControl w:val="0"/>
        <w:numPr>
          <w:ilvl w:val="0"/>
          <w:numId w:val="0"/>
        </w:numPr>
        <w:wordWrap/>
        <w:overflowPunct/>
        <w:bidi w:val="0"/>
        <w:snapToGrid/>
        <w:spacing w:before="200" w:beforeAutospacing="0" w:after="100" w:afterAutospacing="0" w:line="240" w:lineRule="auto"/>
        <w:ind w:left="0" w:leftChars="0" w:right="0" w:rightChars="0" w:firstLine="0" w:firstLineChars="0"/>
        <w:jc w:val="center"/>
        <w:outlineLvl w:val="0"/>
        <w:rPr>
          <w:rFonts w:hint="eastAsia" w:ascii="宋体" w:hAnsi="宋体" w:eastAsia="宋体" w:cs="宋体"/>
          <w:b w:val="0"/>
          <w:bCs w:val="0"/>
          <w:color w:val="auto"/>
          <w:sz w:val="32"/>
          <w:szCs w:val="28"/>
          <w:lang w:eastAsia="zh-CN"/>
        </w:rPr>
      </w:pPr>
      <w:r>
        <w:rPr>
          <w:rFonts w:hint="eastAsia" w:ascii="宋体" w:hAnsi="宋体" w:eastAsia="宋体" w:cs="宋体"/>
          <w:b w:val="0"/>
          <w:bCs w:val="0"/>
          <w:color w:val="auto"/>
          <w:sz w:val="32"/>
          <w:szCs w:val="28"/>
          <w:lang w:eastAsia="zh-CN"/>
        </w:rPr>
        <w:drawing>
          <wp:inline distT="0" distB="0" distL="114300" distR="114300">
            <wp:extent cx="3552825" cy="2828925"/>
            <wp:effectExtent l="0" t="0" r="9525" b="9525"/>
            <wp:docPr id="9" name="图片 9" descr="4846d43138b91281cc17a3749ad8f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46d43138b91281cc17a3749ad8fd9b"/>
                    <pic:cNvPicPr>
                      <a:picLocks noChangeAspect="1"/>
                    </pic:cNvPicPr>
                  </pic:nvPicPr>
                  <pic:blipFill>
                    <a:blip r:embed="rId52"/>
                    <a:stretch>
                      <a:fillRect/>
                    </a:stretch>
                  </pic:blipFill>
                  <pic:spPr>
                    <a:xfrm>
                      <a:off x="0" y="0"/>
                      <a:ext cx="3552825" cy="2828925"/>
                    </a:xfrm>
                    <a:prstGeom prst="rect">
                      <a:avLst/>
                    </a:prstGeom>
                  </pic:spPr>
                </pic:pic>
              </a:graphicData>
            </a:graphic>
          </wp:inline>
        </w:drawing>
      </w:r>
    </w:p>
    <w:p w14:paraId="4B68F5D5">
      <w:pPr>
        <w:pageBreakBefore w:val="0"/>
        <w:widowControl w:val="0"/>
        <w:numPr>
          <w:ilvl w:val="0"/>
          <w:numId w:val="0"/>
        </w:numPr>
        <w:wordWrap/>
        <w:overflowPunct/>
        <w:bidi w:val="0"/>
        <w:snapToGrid/>
        <w:spacing w:before="200" w:beforeAutospacing="0" w:after="100" w:afterAutospacing="0" w:line="240" w:lineRule="auto"/>
        <w:ind w:left="0" w:leftChars="0" w:right="0" w:rightChars="0" w:firstLine="0" w:firstLineChars="0"/>
        <w:jc w:val="center"/>
        <w:outlineLvl w:val="0"/>
        <w:rPr>
          <w:rFonts w:hint="eastAsia" w:ascii="宋体" w:hAnsi="宋体" w:eastAsia="宋体" w:cs="宋体"/>
          <w:b w:val="0"/>
          <w:bCs w:val="0"/>
          <w:color w:val="auto"/>
          <w:sz w:val="32"/>
          <w:szCs w:val="28"/>
          <w:lang w:eastAsia="zh-CN"/>
        </w:rPr>
      </w:pPr>
      <w:r>
        <w:rPr>
          <w:rFonts w:hint="eastAsia" w:ascii="宋体" w:hAnsi="宋体" w:eastAsia="宋体" w:cs="宋体"/>
          <w:b w:val="0"/>
          <w:bCs w:val="0"/>
          <w:color w:val="auto"/>
          <w:sz w:val="32"/>
          <w:szCs w:val="28"/>
          <w:lang w:eastAsia="zh-CN"/>
        </w:rPr>
        <w:drawing>
          <wp:inline distT="0" distB="0" distL="114300" distR="114300">
            <wp:extent cx="4724400" cy="2362200"/>
            <wp:effectExtent l="0" t="0" r="0" b="0"/>
            <wp:docPr id="19" name="图片 19" descr="99a6b4d33107af67162e2a2a62280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9a6b4d33107af67162e2a2a622808fa"/>
                    <pic:cNvPicPr>
                      <a:picLocks noChangeAspect="1"/>
                    </pic:cNvPicPr>
                  </pic:nvPicPr>
                  <pic:blipFill>
                    <a:blip r:embed="rId53"/>
                    <a:stretch>
                      <a:fillRect/>
                    </a:stretch>
                  </pic:blipFill>
                  <pic:spPr>
                    <a:xfrm>
                      <a:off x="0" y="0"/>
                      <a:ext cx="4724400" cy="2362200"/>
                    </a:xfrm>
                    <a:prstGeom prst="rect">
                      <a:avLst/>
                    </a:prstGeom>
                  </pic:spPr>
                </pic:pic>
              </a:graphicData>
            </a:graphic>
          </wp:inline>
        </w:drawing>
      </w:r>
    </w:p>
    <w:p w14:paraId="0F20873D">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黑体" w:cs="黑体"/>
          <w:b w:val="0"/>
          <w:bCs w:val="0"/>
          <w:color w:val="auto"/>
          <w:spacing w:val="0"/>
          <w:sz w:val="32"/>
          <w:szCs w:val="32"/>
          <w:lang w:eastAsia="zh-CN"/>
        </w:rPr>
      </w:pPr>
    </w:p>
    <w:p w14:paraId="2510253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第二章</w:t>
      </w:r>
      <w:r>
        <w:rPr>
          <w:rFonts w:hint="eastAsia" w:ascii="宋体" w:hAnsi="宋体" w:eastAsia="黑体" w:cs="黑体"/>
          <w:b w:val="0"/>
          <w:bCs w:val="0"/>
          <w:color w:val="auto"/>
          <w:spacing w:val="0"/>
          <w:sz w:val="32"/>
          <w:szCs w:val="32"/>
          <w:lang w:val="en-US" w:eastAsia="zh-CN"/>
        </w:rPr>
        <w:t xml:space="preserve">  </w:t>
      </w:r>
      <w:r>
        <w:rPr>
          <w:rFonts w:hint="eastAsia" w:ascii="宋体" w:hAnsi="宋体" w:eastAsia="黑体" w:cs="黑体"/>
          <w:b w:val="0"/>
          <w:bCs w:val="0"/>
          <w:color w:val="auto"/>
          <w:spacing w:val="0"/>
          <w:sz w:val="32"/>
          <w:szCs w:val="32"/>
          <w:lang w:eastAsia="zh-CN"/>
        </w:rPr>
        <w:t>市政道路工程</w:t>
      </w:r>
    </w:p>
    <w:p w14:paraId="6CB4A11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一、路基</w:t>
      </w:r>
    </w:p>
    <w:p w14:paraId="3B83D9A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4EAE1A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施工准备→基底处理→分层开挖/分层填筑→整平、压实→验收</w:t>
      </w:r>
    </w:p>
    <w:p w14:paraId="46499930">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w:t>
      </w:r>
      <w:bookmarkStart w:id="1" w:name="OLE_LINK4"/>
      <w:r>
        <w:rPr>
          <w:rFonts w:hint="eastAsia" w:ascii="宋体" w:hAnsi="宋体" w:eastAsia="楷体_GB2312" w:cs="楷体_GB2312"/>
          <w:b/>
          <w:bCs w:val="0"/>
          <w:color w:val="auto"/>
          <w:spacing w:val="0"/>
          <w:sz w:val="32"/>
          <w:szCs w:val="32"/>
          <w:lang w:eastAsia="zh-CN"/>
        </w:rPr>
        <w:t>控制要点</w:t>
      </w:r>
      <w:bookmarkEnd w:id="1"/>
    </w:p>
    <w:p w14:paraId="215CDC1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1.基底清理控制</w:t>
      </w:r>
    </w:p>
    <w:p w14:paraId="1822DE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彻底清除基底杂草、树根、腐殖土、淤泥、垃圾、耕作土及软弱夹层，清表深度不小于30cm；基底清理后应无松散浮土、无坑洼积水、无软弱弹软区域，表面整洁、轮廓顺直。</w:t>
      </w:r>
    </w:p>
    <w:p w14:paraId="2FB114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2.填料质量控制</w:t>
      </w:r>
    </w:p>
    <w:p w14:paraId="398F652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（1）严禁使用淤泥、沼泽土、泥炭土、冻土、有机土以及含生活垃圾的土做路基填料。</w:t>
      </w:r>
    </w:p>
    <w:p w14:paraId="0A09E0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（2）填料含水量控制在最佳含水率±2%范围内；含水量偏大时及时翻松晾晒，偏小时洒水闷料并拌和均匀。</w:t>
      </w:r>
    </w:p>
    <w:p w14:paraId="00D7133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（3）摊铺后由人工配合机械，剔除或打碎粒径大于10cm的土块。</w:t>
      </w:r>
    </w:p>
    <w:p w14:paraId="1E0D20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3.填筑施工控制</w:t>
      </w:r>
    </w:p>
    <w:p w14:paraId="4E97039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（1）分层填筑、摊铺，压实后厚度≤20cm，严禁超厚填筑（路床顶最后一层，压实后的厚度不小于10cm）。振动压路机碾压虚铺20～30cm；人工夯实虚铺≤20cm。</w:t>
      </w:r>
    </w:p>
    <w:p w14:paraId="658560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（2）路基填土</w:t>
      </w:r>
      <w:r>
        <w:rPr>
          <w:rFonts w:hint="eastAsia" w:ascii="宋体" w:hAnsi="宋体" w:eastAsia="仿宋_GB2312" w:cs="仿宋_GB2312"/>
          <w:b w:val="0"/>
          <w:bCs w:val="0"/>
          <w:color w:val="auto"/>
          <w:spacing w:val="0"/>
          <w:sz w:val="32"/>
          <w:szCs w:val="32"/>
          <w:lang w:val="en-US" w:eastAsia="zh-CN"/>
        </w:rPr>
        <w:t>应</w:t>
      </w:r>
      <w:r>
        <w:rPr>
          <w:rFonts w:hint="eastAsia" w:ascii="宋体" w:hAnsi="宋体" w:eastAsia="仿宋_GB2312" w:cs="仿宋_GB2312"/>
          <w:b w:val="0"/>
          <w:bCs w:val="0"/>
          <w:color w:val="auto"/>
          <w:spacing w:val="0"/>
          <w:sz w:val="32"/>
          <w:szCs w:val="32"/>
          <w:lang w:eastAsia="zh-CN"/>
        </w:rPr>
        <w:t>每侧超宽≥50cm，边缘压实到位，严禁贴补边坡。</w:t>
      </w:r>
    </w:p>
    <w:p w14:paraId="7A7CF5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（3）压实机械</w:t>
      </w:r>
    </w:p>
    <w:p w14:paraId="3A422D4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①主干道及路基主体采用20～26t重型振动压路机；</w:t>
      </w:r>
    </w:p>
    <w:p w14:paraId="275629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②支路、非机动车道及辅路路基采用12～18t振动压路机；</w:t>
      </w:r>
    </w:p>
    <w:p w14:paraId="7AB0C99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③石方路基宜选用12t以上的振动压路机、25t以上的轮胎压路机或2.5t以上的夯锤压（夯）实。</w:t>
      </w:r>
    </w:p>
    <w:p w14:paraId="7F2497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（4）碾压控制</w:t>
      </w:r>
    </w:p>
    <w:p w14:paraId="58567F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压实应遵循先轻后重、先慢后快、均匀一致的原则。静压初压速度宜为2～3km/h，复压、终压速度不大于4km/h。</w:t>
      </w:r>
    </w:p>
    <w:p w14:paraId="43C165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（5）压实遍数</w:t>
      </w:r>
    </w:p>
    <w:p w14:paraId="13E143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初压1～2遍（静压）；复压4～5遍（振动碾压）；终压1～2遍（静压）</w:t>
      </w:r>
    </w:p>
    <w:p w14:paraId="5961E0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（6）压实效果</w:t>
      </w:r>
    </w:p>
    <w:p w14:paraId="673322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路基压实度应符合表6.3.12-2的规定，且表面应无显著轮迹、翻浆、起皮、波浪等现象。</w:t>
      </w:r>
    </w:p>
    <w:p w14:paraId="150F8552">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rPr>
      </w:pPr>
      <w:r>
        <w:rPr>
          <w:rFonts w:hint="eastAsia" w:ascii="宋体" w:hAnsi="宋体" w:eastAsia="仿宋_GB2312" w:cs="仿宋_GB2312"/>
          <w:b w:val="0"/>
          <w:bCs w:val="0"/>
          <w:color w:val="auto"/>
          <w:spacing w:val="0"/>
          <w:sz w:val="32"/>
          <w:szCs w:val="32"/>
          <w:lang w:eastAsia="zh-CN"/>
        </w:rPr>
        <w:t>表6.3.12-2路基压实度标准</w:t>
      </w:r>
    </w:p>
    <w:tbl>
      <w:tblPr>
        <w:tblStyle w:val="34"/>
        <w:tblW w:w="8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869"/>
        <w:gridCol w:w="1218"/>
        <w:gridCol w:w="2396"/>
        <w:gridCol w:w="1323"/>
        <w:gridCol w:w="962"/>
        <w:gridCol w:w="953"/>
        <w:gridCol w:w="1179"/>
      </w:tblGrid>
      <w:tr w14:paraId="6D744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restart"/>
            <w:tcBorders>
              <w:bottom w:val="nil"/>
            </w:tcBorders>
            <w:vAlign w:val="center"/>
          </w:tcPr>
          <w:p w14:paraId="72CA2F1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填挖</w:t>
            </w:r>
          </w:p>
          <w:p w14:paraId="6DF6185A">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类型</w:t>
            </w:r>
          </w:p>
        </w:tc>
        <w:tc>
          <w:tcPr>
            <w:tcW w:w="1218" w:type="dxa"/>
            <w:vMerge w:val="restart"/>
            <w:tcBorders>
              <w:bottom w:val="nil"/>
            </w:tcBorders>
            <w:vAlign w:val="center"/>
          </w:tcPr>
          <w:p w14:paraId="10294F2A">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2"/>
                <w:sz w:val="24"/>
                <w:szCs w:val="24"/>
                <w:lang w:eastAsia="zh-CN"/>
              </w:rPr>
              <w:t>路床顶面</w:t>
            </w:r>
          </w:p>
          <w:p w14:paraId="0D57CDEA">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2"/>
                <w:sz w:val="24"/>
                <w:szCs w:val="24"/>
                <w:lang w:eastAsia="zh-CN"/>
              </w:rPr>
              <w:t>以下深度</w:t>
            </w:r>
          </w:p>
          <w:p w14:paraId="072B7B2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7"/>
                <w:sz w:val="24"/>
                <w:szCs w:val="24"/>
                <w:lang w:eastAsia="zh-CN"/>
              </w:rPr>
              <w:t>（cm）</w:t>
            </w:r>
          </w:p>
        </w:tc>
        <w:tc>
          <w:tcPr>
            <w:tcW w:w="2396" w:type="dxa"/>
            <w:vMerge w:val="restart"/>
            <w:tcBorders>
              <w:bottom w:val="nil"/>
            </w:tcBorders>
            <w:vAlign w:val="center"/>
          </w:tcPr>
          <w:p w14:paraId="7BC8C75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道路类别</w:t>
            </w:r>
          </w:p>
        </w:tc>
        <w:tc>
          <w:tcPr>
            <w:tcW w:w="1323" w:type="dxa"/>
            <w:vMerge w:val="restart"/>
            <w:tcBorders>
              <w:bottom w:val="nil"/>
            </w:tcBorders>
            <w:vAlign w:val="center"/>
          </w:tcPr>
          <w:p w14:paraId="41A95A97">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2"/>
                <w:sz w:val="24"/>
                <w:szCs w:val="24"/>
              </w:rPr>
              <w:t>压实度</w:t>
            </w:r>
            <w:r>
              <w:rPr>
                <w:rFonts w:hint="eastAsia" w:ascii="宋体" w:hAnsi="宋体" w:eastAsia="宋体" w:cs="宋体"/>
                <w:snapToGrid w:val="0"/>
                <w:color w:val="000000"/>
                <w:spacing w:val="-8"/>
                <w:sz w:val="24"/>
                <w:szCs w:val="24"/>
                <w:lang w:eastAsia="zh-CN"/>
              </w:rPr>
              <w:t>（</w:t>
            </w:r>
            <w:r>
              <w:rPr>
                <w:rFonts w:hint="eastAsia" w:ascii="宋体" w:hAnsi="宋体" w:eastAsia="宋体" w:cs="宋体"/>
                <w:snapToGrid w:val="0"/>
                <w:color w:val="000000"/>
                <w:spacing w:val="-8"/>
                <w:sz w:val="24"/>
                <w:szCs w:val="24"/>
              </w:rPr>
              <w:t>%</w:t>
            </w:r>
            <w:r>
              <w:rPr>
                <w:rFonts w:hint="eastAsia" w:ascii="宋体" w:hAnsi="宋体" w:eastAsia="宋体" w:cs="宋体"/>
                <w:snapToGrid w:val="0"/>
                <w:color w:val="000000"/>
                <w:spacing w:val="-8"/>
                <w:sz w:val="24"/>
                <w:szCs w:val="24"/>
                <w:lang w:eastAsia="zh-CN"/>
              </w:rPr>
              <w:t>）</w:t>
            </w:r>
          </w:p>
          <w:p w14:paraId="70C66B8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5"/>
                <w:sz w:val="24"/>
                <w:szCs w:val="24"/>
                <w:lang w:eastAsia="zh-CN"/>
              </w:rPr>
              <w:t>（</w:t>
            </w:r>
            <w:r>
              <w:rPr>
                <w:rFonts w:hint="eastAsia" w:ascii="宋体" w:hAnsi="宋体" w:eastAsia="宋体" w:cs="宋体"/>
                <w:snapToGrid w:val="0"/>
                <w:color w:val="000000"/>
                <w:spacing w:val="5"/>
                <w:sz w:val="24"/>
                <w:szCs w:val="24"/>
              </w:rPr>
              <w:t>重型击实</w:t>
            </w:r>
            <w:r>
              <w:rPr>
                <w:rFonts w:hint="eastAsia" w:ascii="宋体" w:hAnsi="宋体" w:eastAsia="宋体" w:cs="宋体"/>
                <w:snapToGrid w:val="0"/>
                <w:color w:val="000000"/>
                <w:spacing w:val="5"/>
                <w:sz w:val="24"/>
                <w:szCs w:val="24"/>
                <w:lang w:eastAsia="zh-CN"/>
              </w:rPr>
              <w:t>）</w:t>
            </w:r>
          </w:p>
        </w:tc>
        <w:tc>
          <w:tcPr>
            <w:tcW w:w="1915" w:type="dxa"/>
            <w:gridSpan w:val="2"/>
            <w:vAlign w:val="center"/>
          </w:tcPr>
          <w:p w14:paraId="7917520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检验频率</w:t>
            </w:r>
          </w:p>
        </w:tc>
        <w:tc>
          <w:tcPr>
            <w:tcW w:w="1179" w:type="dxa"/>
            <w:vMerge w:val="restart"/>
            <w:tcBorders>
              <w:bottom w:val="nil"/>
            </w:tcBorders>
            <w:vAlign w:val="center"/>
          </w:tcPr>
          <w:p w14:paraId="62B6E3E5">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检验方法</w:t>
            </w:r>
          </w:p>
        </w:tc>
      </w:tr>
      <w:tr w14:paraId="6C9EA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tcBorders>
            <w:vAlign w:val="center"/>
          </w:tcPr>
          <w:p w14:paraId="7AE814D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tcBorders>
            <w:vAlign w:val="center"/>
          </w:tcPr>
          <w:p w14:paraId="1CA091C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Merge w:val="continue"/>
            <w:tcBorders>
              <w:top w:val="nil"/>
            </w:tcBorders>
            <w:vAlign w:val="center"/>
          </w:tcPr>
          <w:p w14:paraId="6E00D49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323" w:type="dxa"/>
            <w:vMerge w:val="continue"/>
            <w:tcBorders>
              <w:top w:val="nil"/>
            </w:tcBorders>
            <w:vAlign w:val="center"/>
          </w:tcPr>
          <w:p w14:paraId="10E0BB4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62" w:type="dxa"/>
            <w:vAlign w:val="center"/>
          </w:tcPr>
          <w:p w14:paraId="442F7CC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7"/>
                <w:sz w:val="24"/>
                <w:szCs w:val="24"/>
              </w:rPr>
              <w:t>范围</w:t>
            </w:r>
          </w:p>
        </w:tc>
        <w:tc>
          <w:tcPr>
            <w:tcW w:w="951" w:type="dxa"/>
            <w:vAlign w:val="center"/>
          </w:tcPr>
          <w:p w14:paraId="3160A724">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点数</w:t>
            </w:r>
          </w:p>
        </w:tc>
        <w:tc>
          <w:tcPr>
            <w:tcW w:w="1179" w:type="dxa"/>
            <w:vMerge w:val="continue"/>
            <w:tcBorders>
              <w:top w:val="nil"/>
            </w:tcBorders>
            <w:vAlign w:val="center"/>
          </w:tcPr>
          <w:p w14:paraId="499A8D0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32656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restart"/>
            <w:tcBorders>
              <w:bottom w:val="nil"/>
            </w:tcBorders>
            <w:vAlign w:val="center"/>
          </w:tcPr>
          <w:p w14:paraId="6D0BCFD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挖方</w:t>
            </w:r>
          </w:p>
        </w:tc>
        <w:tc>
          <w:tcPr>
            <w:tcW w:w="1218" w:type="dxa"/>
            <w:vMerge w:val="restart"/>
            <w:tcBorders>
              <w:bottom w:val="nil"/>
            </w:tcBorders>
            <w:vAlign w:val="center"/>
          </w:tcPr>
          <w:p w14:paraId="68DFA78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0～30</w:t>
            </w:r>
          </w:p>
        </w:tc>
        <w:tc>
          <w:tcPr>
            <w:tcW w:w="2396" w:type="dxa"/>
            <w:vAlign w:val="center"/>
          </w:tcPr>
          <w:p w14:paraId="304AE8B4">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城市快速路、主干路</w:t>
            </w:r>
          </w:p>
        </w:tc>
        <w:tc>
          <w:tcPr>
            <w:tcW w:w="1323" w:type="dxa"/>
            <w:vAlign w:val="center"/>
          </w:tcPr>
          <w:p w14:paraId="50E0313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≥95</w:t>
            </w:r>
          </w:p>
        </w:tc>
        <w:tc>
          <w:tcPr>
            <w:tcW w:w="962" w:type="dxa"/>
            <w:vMerge w:val="restart"/>
            <w:tcBorders>
              <w:bottom w:val="nil"/>
            </w:tcBorders>
            <w:vAlign w:val="center"/>
          </w:tcPr>
          <w:p w14:paraId="77F2CB7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1000m²</w:t>
            </w:r>
          </w:p>
        </w:tc>
        <w:tc>
          <w:tcPr>
            <w:tcW w:w="951" w:type="dxa"/>
            <w:vMerge w:val="restart"/>
            <w:tcBorders>
              <w:bottom w:val="nil"/>
            </w:tcBorders>
            <w:vAlign w:val="center"/>
          </w:tcPr>
          <w:p w14:paraId="4C332A78">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pacing w:val="-4"/>
                <w:sz w:val="24"/>
                <w:szCs w:val="24"/>
                <w:lang w:eastAsia="zh-CN"/>
              </w:rPr>
            </w:pPr>
            <w:r>
              <w:rPr>
                <w:rFonts w:hint="eastAsia" w:ascii="宋体" w:hAnsi="宋体" w:eastAsia="宋体" w:cs="宋体"/>
                <w:snapToGrid w:val="0"/>
                <w:color w:val="000000"/>
                <w:spacing w:val="-4"/>
                <w:sz w:val="24"/>
                <w:szCs w:val="24"/>
              </w:rPr>
              <w:t>每层</w:t>
            </w:r>
          </w:p>
          <w:p w14:paraId="685C83B8">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7"/>
                <w:sz w:val="24"/>
                <w:szCs w:val="24"/>
              </w:rPr>
              <w:t>3点</w:t>
            </w:r>
          </w:p>
        </w:tc>
        <w:tc>
          <w:tcPr>
            <w:tcW w:w="1179" w:type="dxa"/>
            <w:vMerge w:val="restart"/>
            <w:tcBorders>
              <w:bottom w:val="nil"/>
            </w:tcBorders>
            <w:vAlign w:val="center"/>
          </w:tcPr>
          <w:p w14:paraId="7EE647B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19"/>
                <w:sz w:val="24"/>
                <w:szCs w:val="24"/>
                <w:lang w:eastAsia="zh-CN"/>
              </w:rPr>
              <w:t>环刀法、</w:t>
            </w:r>
          </w:p>
          <w:p w14:paraId="49EF97F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2"/>
                <w:sz w:val="24"/>
                <w:szCs w:val="24"/>
                <w:lang w:eastAsia="zh-CN"/>
              </w:rPr>
              <w:t>灌水法</w:t>
            </w:r>
          </w:p>
          <w:p w14:paraId="71EFFAC6">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2"/>
                <w:sz w:val="24"/>
                <w:szCs w:val="24"/>
                <w:lang w:eastAsia="zh-CN"/>
              </w:rPr>
              <w:t>或灌砂法</w:t>
            </w:r>
          </w:p>
        </w:tc>
      </w:tr>
      <w:tr w14:paraId="6D9B7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51DC25C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p>
        </w:tc>
        <w:tc>
          <w:tcPr>
            <w:tcW w:w="1218" w:type="dxa"/>
            <w:vMerge w:val="continue"/>
            <w:tcBorders>
              <w:top w:val="nil"/>
              <w:bottom w:val="nil"/>
            </w:tcBorders>
            <w:vAlign w:val="center"/>
          </w:tcPr>
          <w:p w14:paraId="1C17A9C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lang w:eastAsia="zh-CN"/>
              </w:rPr>
            </w:pPr>
          </w:p>
        </w:tc>
        <w:tc>
          <w:tcPr>
            <w:tcW w:w="2396" w:type="dxa"/>
            <w:vAlign w:val="center"/>
          </w:tcPr>
          <w:p w14:paraId="054FCDB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次干路</w:t>
            </w:r>
          </w:p>
        </w:tc>
        <w:tc>
          <w:tcPr>
            <w:tcW w:w="1323" w:type="dxa"/>
            <w:vAlign w:val="center"/>
          </w:tcPr>
          <w:p w14:paraId="4C4C5B5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≥93</w:t>
            </w:r>
          </w:p>
        </w:tc>
        <w:tc>
          <w:tcPr>
            <w:tcW w:w="962" w:type="dxa"/>
            <w:vMerge w:val="continue"/>
            <w:tcBorders>
              <w:top w:val="nil"/>
              <w:bottom w:val="nil"/>
            </w:tcBorders>
            <w:vAlign w:val="center"/>
          </w:tcPr>
          <w:p w14:paraId="044DF03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0F2C1556">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35B56D8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2FC2E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tcBorders>
            <w:vAlign w:val="center"/>
          </w:tcPr>
          <w:p w14:paraId="10BBF1F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tcBorders>
            <w:vAlign w:val="center"/>
          </w:tcPr>
          <w:p w14:paraId="4C1C3006">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18290A4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支路及其他小路</w:t>
            </w:r>
          </w:p>
        </w:tc>
        <w:tc>
          <w:tcPr>
            <w:tcW w:w="1323" w:type="dxa"/>
            <w:vAlign w:val="center"/>
          </w:tcPr>
          <w:p w14:paraId="71770B6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≥90</w:t>
            </w:r>
          </w:p>
        </w:tc>
        <w:tc>
          <w:tcPr>
            <w:tcW w:w="962" w:type="dxa"/>
            <w:vMerge w:val="continue"/>
            <w:tcBorders>
              <w:top w:val="nil"/>
              <w:bottom w:val="nil"/>
            </w:tcBorders>
            <w:vAlign w:val="center"/>
          </w:tcPr>
          <w:p w14:paraId="7A175F27">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3DA38AF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70B9343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042D3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restart"/>
            <w:tcBorders>
              <w:bottom w:val="nil"/>
            </w:tcBorders>
            <w:vAlign w:val="center"/>
          </w:tcPr>
          <w:p w14:paraId="05BE38A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填方</w:t>
            </w:r>
          </w:p>
        </w:tc>
        <w:tc>
          <w:tcPr>
            <w:tcW w:w="1218" w:type="dxa"/>
            <w:vMerge w:val="restart"/>
            <w:tcBorders>
              <w:bottom w:val="nil"/>
            </w:tcBorders>
            <w:vAlign w:val="center"/>
          </w:tcPr>
          <w:p w14:paraId="30008415">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0～80</w:t>
            </w:r>
          </w:p>
        </w:tc>
        <w:tc>
          <w:tcPr>
            <w:tcW w:w="2396" w:type="dxa"/>
            <w:vAlign w:val="center"/>
          </w:tcPr>
          <w:p w14:paraId="2177B794">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城市快速路、主干路</w:t>
            </w:r>
          </w:p>
        </w:tc>
        <w:tc>
          <w:tcPr>
            <w:tcW w:w="1323" w:type="dxa"/>
            <w:vAlign w:val="center"/>
          </w:tcPr>
          <w:p w14:paraId="30E18A0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≥95</w:t>
            </w:r>
          </w:p>
        </w:tc>
        <w:tc>
          <w:tcPr>
            <w:tcW w:w="962" w:type="dxa"/>
            <w:vMerge w:val="continue"/>
            <w:tcBorders>
              <w:top w:val="nil"/>
              <w:bottom w:val="nil"/>
            </w:tcBorders>
            <w:vAlign w:val="center"/>
          </w:tcPr>
          <w:p w14:paraId="07258EB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755F6ED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16FCFB84">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7CC67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28BEF3C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bottom w:val="nil"/>
            </w:tcBorders>
            <w:vAlign w:val="center"/>
          </w:tcPr>
          <w:p w14:paraId="330B6E3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5B83BE6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次干路</w:t>
            </w:r>
          </w:p>
        </w:tc>
        <w:tc>
          <w:tcPr>
            <w:tcW w:w="1323" w:type="dxa"/>
            <w:vAlign w:val="center"/>
          </w:tcPr>
          <w:p w14:paraId="5E34E9D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≥93</w:t>
            </w:r>
          </w:p>
        </w:tc>
        <w:tc>
          <w:tcPr>
            <w:tcW w:w="962" w:type="dxa"/>
            <w:vMerge w:val="continue"/>
            <w:tcBorders>
              <w:top w:val="nil"/>
              <w:bottom w:val="nil"/>
            </w:tcBorders>
            <w:vAlign w:val="center"/>
          </w:tcPr>
          <w:p w14:paraId="77E8EB5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13D32EF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52C7CFD5">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71BC3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180EC2A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tcBorders>
            <w:vAlign w:val="center"/>
          </w:tcPr>
          <w:p w14:paraId="42372848">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209CD8A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支路及其他小路</w:t>
            </w:r>
          </w:p>
        </w:tc>
        <w:tc>
          <w:tcPr>
            <w:tcW w:w="1323" w:type="dxa"/>
            <w:vAlign w:val="center"/>
          </w:tcPr>
          <w:p w14:paraId="0985D78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≥90</w:t>
            </w:r>
          </w:p>
        </w:tc>
        <w:tc>
          <w:tcPr>
            <w:tcW w:w="962" w:type="dxa"/>
            <w:vMerge w:val="continue"/>
            <w:tcBorders>
              <w:top w:val="nil"/>
              <w:bottom w:val="nil"/>
            </w:tcBorders>
            <w:vAlign w:val="center"/>
          </w:tcPr>
          <w:p w14:paraId="5C47F7E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2F1EAC8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20D7CF75">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25E92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1C75B1B5">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restart"/>
            <w:tcBorders>
              <w:bottom w:val="nil"/>
            </w:tcBorders>
            <w:vAlign w:val="center"/>
          </w:tcPr>
          <w:p w14:paraId="4B587F7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&gt;80～150</w:t>
            </w:r>
          </w:p>
        </w:tc>
        <w:tc>
          <w:tcPr>
            <w:tcW w:w="2396" w:type="dxa"/>
            <w:vAlign w:val="center"/>
          </w:tcPr>
          <w:p w14:paraId="0B9B47A8">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城市快速路、主干路</w:t>
            </w:r>
          </w:p>
        </w:tc>
        <w:tc>
          <w:tcPr>
            <w:tcW w:w="1323" w:type="dxa"/>
            <w:vAlign w:val="center"/>
          </w:tcPr>
          <w:p w14:paraId="1BD75F0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≥93</w:t>
            </w:r>
          </w:p>
        </w:tc>
        <w:tc>
          <w:tcPr>
            <w:tcW w:w="962" w:type="dxa"/>
            <w:vMerge w:val="continue"/>
            <w:tcBorders>
              <w:top w:val="nil"/>
              <w:bottom w:val="nil"/>
            </w:tcBorders>
            <w:vAlign w:val="center"/>
          </w:tcPr>
          <w:p w14:paraId="65F0018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0D31DD2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3929080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4E482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7C6F9D7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bottom w:val="nil"/>
            </w:tcBorders>
            <w:vAlign w:val="center"/>
          </w:tcPr>
          <w:p w14:paraId="300FF0F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7280CF5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次干路</w:t>
            </w:r>
          </w:p>
        </w:tc>
        <w:tc>
          <w:tcPr>
            <w:tcW w:w="1323" w:type="dxa"/>
            <w:vAlign w:val="center"/>
          </w:tcPr>
          <w:p w14:paraId="53874477">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≥90</w:t>
            </w:r>
          </w:p>
        </w:tc>
        <w:tc>
          <w:tcPr>
            <w:tcW w:w="962" w:type="dxa"/>
            <w:vMerge w:val="continue"/>
            <w:tcBorders>
              <w:top w:val="nil"/>
              <w:bottom w:val="nil"/>
            </w:tcBorders>
            <w:vAlign w:val="center"/>
          </w:tcPr>
          <w:p w14:paraId="598BF6C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2DF5E866">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4AAE598A">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25650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29B122CE">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tcBorders>
            <w:vAlign w:val="center"/>
          </w:tcPr>
          <w:p w14:paraId="1FBC390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7614FC6F">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支路及其他小路</w:t>
            </w:r>
          </w:p>
        </w:tc>
        <w:tc>
          <w:tcPr>
            <w:tcW w:w="1323" w:type="dxa"/>
            <w:vAlign w:val="center"/>
          </w:tcPr>
          <w:p w14:paraId="785D5351">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≥90</w:t>
            </w:r>
          </w:p>
        </w:tc>
        <w:tc>
          <w:tcPr>
            <w:tcW w:w="962" w:type="dxa"/>
            <w:vMerge w:val="continue"/>
            <w:tcBorders>
              <w:top w:val="nil"/>
              <w:bottom w:val="nil"/>
            </w:tcBorders>
            <w:vAlign w:val="center"/>
          </w:tcPr>
          <w:p w14:paraId="1ADE6E14">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0433710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4DFF01A6">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7CF15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11E7827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restart"/>
            <w:tcBorders>
              <w:bottom w:val="nil"/>
            </w:tcBorders>
            <w:vAlign w:val="center"/>
          </w:tcPr>
          <w:p w14:paraId="06F8817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&gt;150</w:t>
            </w:r>
          </w:p>
        </w:tc>
        <w:tc>
          <w:tcPr>
            <w:tcW w:w="2396" w:type="dxa"/>
            <w:vAlign w:val="center"/>
          </w:tcPr>
          <w:p w14:paraId="22F43F7A">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城市快速路、主干路</w:t>
            </w:r>
          </w:p>
        </w:tc>
        <w:tc>
          <w:tcPr>
            <w:tcW w:w="1323" w:type="dxa"/>
            <w:vAlign w:val="center"/>
          </w:tcPr>
          <w:p w14:paraId="7CB70BC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≥90</w:t>
            </w:r>
          </w:p>
        </w:tc>
        <w:tc>
          <w:tcPr>
            <w:tcW w:w="962" w:type="dxa"/>
            <w:vMerge w:val="continue"/>
            <w:tcBorders>
              <w:top w:val="nil"/>
              <w:bottom w:val="nil"/>
            </w:tcBorders>
            <w:vAlign w:val="center"/>
          </w:tcPr>
          <w:p w14:paraId="4E5385B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18B7CC0E">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5E89C56B">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7E952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bottom w:val="nil"/>
            </w:tcBorders>
            <w:vAlign w:val="center"/>
          </w:tcPr>
          <w:p w14:paraId="58548F8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bottom w:val="nil"/>
            </w:tcBorders>
            <w:vAlign w:val="center"/>
          </w:tcPr>
          <w:p w14:paraId="79D7C100">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0D8A3419">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次干路</w:t>
            </w:r>
          </w:p>
        </w:tc>
        <w:tc>
          <w:tcPr>
            <w:tcW w:w="1323" w:type="dxa"/>
            <w:vAlign w:val="center"/>
          </w:tcPr>
          <w:p w14:paraId="0829DAC7">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≥90</w:t>
            </w:r>
          </w:p>
        </w:tc>
        <w:tc>
          <w:tcPr>
            <w:tcW w:w="962" w:type="dxa"/>
            <w:vMerge w:val="continue"/>
            <w:tcBorders>
              <w:top w:val="nil"/>
              <w:bottom w:val="nil"/>
            </w:tcBorders>
            <w:vAlign w:val="center"/>
          </w:tcPr>
          <w:p w14:paraId="02665CC3">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bottom w:val="nil"/>
            </w:tcBorders>
            <w:vAlign w:val="center"/>
          </w:tcPr>
          <w:p w14:paraId="7FD8C3F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bottom w:val="nil"/>
            </w:tcBorders>
            <w:vAlign w:val="center"/>
          </w:tcPr>
          <w:p w14:paraId="445FA7AC">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r w14:paraId="3B009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2" w:hRule="atLeast"/>
          <w:jc w:val="center"/>
        </w:trPr>
        <w:tc>
          <w:tcPr>
            <w:tcW w:w="869" w:type="dxa"/>
            <w:vMerge w:val="continue"/>
            <w:tcBorders>
              <w:top w:val="nil"/>
            </w:tcBorders>
            <w:vAlign w:val="center"/>
          </w:tcPr>
          <w:p w14:paraId="3251FAD4">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218" w:type="dxa"/>
            <w:vMerge w:val="continue"/>
            <w:tcBorders>
              <w:top w:val="nil"/>
            </w:tcBorders>
            <w:vAlign w:val="center"/>
          </w:tcPr>
          <w:p w14:paraId="29A6B36A">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2396" w:type="dxa"/>
            <w:vAlign w:val="center"/>
          </w:tcPr>
          <w:p w14:paraId="5B8D20BD">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支路及其他小路</w:t>
            </w:r>
          </w:p>
        </w:tc>
        <w:tc>
          <w:tcPr>
            <w:tcW w:w="1323" w:type="dxa"/>
            <w:vAlign w:val="center"/>
          </w:tcPr>
          <w:p w14:paraId="54D2CF2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≥87</w:t>
            </w:r>
          </w:p>
        </w:tc>
        <w:tc>
          <w:tcPr>
            <w:tcW w:w="962" w:type="dxa"/>
            <w:vMerge w:val="continue"/>
            <w:tcBorders>
              <w:top w:val="nil"/>
            </w:tcBorders>
            <w:vAlign w:val="center"/>
          </w:tcPr>
          <w:p w14:paraId="39800768">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951" w:type="dxa"/>
            <w:vMerge w:val="continue"/>
            <w:tcBorders>
              <w:top w:val="nil"/>
            </w:tcBorders>
            <w:vAlign w:val="center"/>
          </w:tcPr>
          <w:p w14:paraId="643EC512">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c>
          <w:tcPr>
            <w:tcW w:w="1179" w:type="dxa"/>
            <w:vMerge w:val="continue"/>
            <w:tcBorders>
              <w:top w:val="nil"/>
            </w:tcBorders>
            <w:vAlign w:val="center"/>
          </w:tcPr>
          <w:p w14:paraId="646B62A7">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eastAsia" w:ascii="宋体" w:hAnsi="宋体" w:eastAsia="宋体" w:cs="宋体"/>
                <w:snapToGrid w:val="0"/>
                <w:color w:val="000000"/>
                <w:sz w:val="24"/>
                <w:szCs w:val="24"/>
              </w:rPr>
            </w:pPr>
          </w:p>
        </w:tc>
      </w:tr>
    </w:tbl>
    <w:p w14:paraId="4B1B06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（7）弯沉值标准：路基弯沉值应达到设计规定，检查数量为每车道、每20m检测1点。</w:t>
      </w:r>
    </w:p>
    <w:p w14:paraId="71BD64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（8）特殊部位及特殊路基控制：对特殊土路基、软弱地基、不良地质及路基范围内有既有地下管线、构筑物的路段，及时组织参建各方现场踏勘会商，制定专项处理方案，经各方确认后，严格按方案施工。</w:t>
      </w:r>
    </w:p>
    <w:p w14:paraId="7FD5612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（9）路基雨期施工控制要点</w:t>
      </w:r>
    </w:p>
    <w:p w14:paraId="44E5DD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①施工安排：合理划分施工段，随挖、随填、随压、随成型，缩短路基裸露晾晒时间，避免长段大面积开挖搁置。</w:t>
      </w:r>
    </w:p>
    <w:p w14:paraId="60ED3D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②排水系统：提前开挖临时排水沟、截水沟、边沟，形成纵横排水体系，确保场地无积水、不积水泡槽。</w:t>
      </w:r>
    </w:p>
    <w:p w14:paraId="14521C6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③填料管控：严禁使用过湿土、淤泥、腐殖土作为路基填料；严控含水率，含水量超标时应采取翻晒、掺灰等方式进行土质改良，合格后方可碾压。</w:t>
      </w:r>
    </w:p>
    <w:p w14:paraId="22C791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④碾压压实：雨后基底经晾晒、复压复检，杜绝弹簧、翻浆、起皮松散现象。</w:t>
      </w:r>
    </w:p>
    <w:p w14:paraId="6A1CEA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⑤物资应急：备足防雨布、排水泵、沙袋等防汛物资，雨后及时排查路基沉降、开裂、坑洼，隐患处理完毕再复工。</w:t>
      </w:r>
    </w:p>
    <w:p w14:paraId="2795FDBF">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二、水泥稳定土类基层</w:t>
      </w:r>
    </w:p>
    <w:p w14:paraId="1F98B14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r>
        <w:rPr>
          <w:rFonts w:hint="eastAsia" w:ascii="宋体" w:hAnsi="宋体" w:eastAsia="仿宋_GB2312" w:cs="仿宋_GB2312"/>
          <w:b w:val="0"/>
          <w:bCs w:val="0"/>
          <w:color w:val="auto"/>
          <w:spacing w:val="0"/>
          <w:sz w:val="32"/>
          <w:szCs w:val="32"/>
          <w:lang w:eastAsia="zh-CN"/>
        </w:rPr>
        <w:t>（包含水泥稳定碎石、水泥稳定土等）</w:t>
      </w:r>
    </w:p>
    <w:p w14:paraId="4ECF55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施工准备→下承层检查清扫→测量放样→混合料拌合、运输→摊铺碾压→接缝处理→洒水覆盖养生</w:t>
      </w:r>
    </w:p>
    <w:p w14:paraId="15C7BD5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5A0B827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1.压实质量控制</w:t>
      </w:r>
    </w:p>
    <w:p w14:paraId="24D67F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（1）压实机械：依据JTG/TF20—2015《公路路面基层施工技术细则》相关规定，并结合多条高速公路水稳基层试验段经验：</w:t>
      </w:r>
    </w:p>
    <w:p w14:paraId="4C8F71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①单层压实厚度16～20cm时，采用20～22t重型振动压路机。</w:t>
      </w:r>
    </w:p>
    <w:p w14:paraId="288979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②单层压实厚度小于16cm时，采用18t级振动压路机。</w:t>
      </w:r>
    </w:p>
    <w:p w14:paraId="783A51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（2）碾压原则：</w:t>
      </w:r>
    </w:p>
    <w:p w14:paraId="3B17C86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①水泥土的压实系数宜为1.53～1.58；水泥稳定碎石的压实系数宜为1.30～1.35。</w:t>
      </w:r>
    </w:p>
    <w:p w14:paraId="5103A56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②碾压顺序严格按初压→复压→终压流程进行，整体遵循“先轻后重、先静后振、先低后高、先慢后快”的原则；自拌和至碾压完成应在3h内。</w:t>
      </w:r>
    </w:p>
    <w:p w14:paraId="70BA97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（3）碾压速度：静压初压速度控制在1.5～2.0km/h，复压、终压速度不大于2.5km/h</w:t>
      </w:r>
    </w:p>
    <w:p w14:paraId="79E800A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（4）压实遍数：初压1～2遍（静压）；复压3～5遍（振动碾压）；终压1～2遍（静压）</w:t>
      </w:r>
    </w:p>
    <w:p w14:paraId="736956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（5）压实度标准：</w:t>
      </w:r>
    </w:p>
    <w:p w14:paraId="5275FCE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①城市快速路、主干路基层≥97%；底基层≥95%；</w:t>
      </w:r>
    </w:p>
    <w:p w14:paraId="34620F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②其他等级道路基层≥95%；底基层≥93%</w:t>
      </w:r>
    </w:p>
    <w:p w14:paraId="10A2AA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2.接缝质量控制</w:t>
      </w:r>
    </w:p>
    <w:p w14:paraId="1AB8D8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（1）分幅摊铺时：纵向、横向处应采用垂直切缝，严禁斜向搭接，保证接缝密实牢固、表面平整、路段衔接顺直。</w:t>
      </w:r>
    </w:p>
    <w:p w14:paraId="7916DC8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（2）分层施工时：上下两层纵缝应错开20cm、横缝错开≥1m的搭接宽度，不得在同一断面上。</w:t>
      </w:r>
    </w:p>
    <w:p w14:paraId="324057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bookmarkStart w:id="2" w:name="OLE_LINK7"/>
      <w:r>
        <w:rPr>
          <w:rFonts w:hint="eastAsia" w:ascii="宋体" w:hAnsi="宋体" w:eastAsia="仿宋_GB2312" w:cs="仿宋_GB2312"/>
          <w:b/>
          <w:bCs/>
          <w:color w:val="auto"/>
          <w:spacing w:val="0"/>
          <w:sz w:val="32"/>
          <w:szCs w:val="32"/>
          <w:lang w:val="en-US" w:eastAsia="zh-CN"/>
        </w:rPr>
        <w:t>3.养护质量控制</w:t>
      </w:r>
    </w:p>
    <w:p w14:paraId="28743A1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（1）养生时间不应少于7天；养生期间应保持基层表面湿润，每日洒水不少于2～3次。</w:t>
      </w:r>
    </w:p>
    <w:p w14:paraId="4D47D1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（2）养生期间应封闭交通，严禁车辆、行人通行，避免基层受到碾压、扰动，影响强度形成；若因特殊情况需通行，应采取保护措施，限制车辆载重和行驶速度。</w:t>
      </w:r>
    </w:p>
    <w:p w14:paraId="5C4B422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水泥稳定碎石双层连铺质量控制：（参照中国公路学会发布，团体标准《双层连铺水泥稳定粒料基层施工规范》）</w:t>
      </w:r>
    </w:p>
    <w:p w14:paraId="467739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在工期紧张、任务繁重的前提下，经建设单位同意后，水泥稳定碎石基层可采用双层连续摊铺、分层碾压、整体成型工艺，取消常规下层7天养生间隔；施工应严控层间结合状态及初凝时间（≤3h），确保质量符合设计与验收标准。</w:t>
      </w:r>
    </w:p>
    <w:p w14:paraId="39AB9BD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（1）施工单位应结合工程实际情况，编制水稳双层连铺专项施工方案，方案经建设单位、监理单位审核批准后方可实施。</w:t>
      </w:r>
    </w:p>
    <w:p w14:paraId="6AC96A1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（2）水稳双层连铺合理划分作业段，每段长度不超过100m；</w:t>
      </w:r>
    </w:p>
    <w:p w14:paraId="3773744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双层连铺采用两台摊铺机同步梯队摊铺；配置不少于2台轻型、2台重型压路机，并备用1台重型压路机，保障压实质量与施工连续性。施工前应对拌和、摊铺、碾压设备全面检修、调试，确认设备工况完好，满足连续施工与规范压实要求。</w:t>
      </w:r>
    </w:p>
    <w:p w14:paraId="1F8F15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（4）下基层摊铺、碾压与常规施工一致，成型后立即开展压实度自检及第三方检测机构现场检测，确保压实度符合设计与规范标准。</w:t>
      </w:r>
    </w:p>
    <w:p w14:paraId="2F2A431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（5）双层连铺分段连续作业的接缝应同步处理，上下层横缝错开不小于1m、纵缝错开不小于20cm平行布设；上下层纵横接缝严禁设在同一断面，保证结构层间整体连续，避免应力集中产生反射裂缝。</w:t>
      </w:r>
    </w:p>
    <w:p w14:paraId="70DD152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（6）上基层摊铺完成后立即进行碾压，碾压时宜采用12～18t压路机作初步稳定碾压，混合料初步稳定后用26t的压路机碾压，确保上下层压实度均符合设计要求。</w:t>
      </w:r>
      <w:bookmarkEnd w:id="2"/>
    </w:p>
    <w:p w14:paraId="3CFF3E8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三、热拌沥青混合料面层</w:t>
      </w:r>
    </w:p>
    <w:p w14:paraId="070DEDBA">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6B8F1D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16" w:firstLineChars="200"/>
        <w:textAlignment w:val="auto"/>
        <w:rPr>
          <w:rFonts w:hint="eastAsia" w:ascii="宋体" w:hAnsi="宋体" w:eastAsia="仿宋_GB2312" w:cs="仿宋_GB2312"/>
          <w:b w:val="0"/>
          <w:bCs w:val="0"/>
          <w:color w:val="auto"/>
          <w:spacing w:val="-6"/>
          <w:sz w:val="32"/>
          <w:szCs w:val="32"/>
          <w:lang w:eastAsia="zh-CN"/>
        </w:rPr>
      </w:pPr>
      <w:r>
        <w:rPr>
          <w:rFonts w:hint="eastAsia" w:ascii="宋体" w:hAnsi="宋体" w:eastAsia="仿宋_GB2312" w:cs="仿宋_GB2312"/>
          <w:b w:val="0"/>
          <w:bCs w:val="0"/>
          <w:color w:val="auto"/>
          <w:spacing w:val="-6"/>
          <w:sz w:val="32"/>
          <w:szCs w:val="32"/>
          <w:lang w:eastAsia="zh-CN"/>
        </w:rPr>
        <w:t>施工准备→下承层检查清扫→喷洒透层/粘层油→混合料拌合、运输→摊铺机摊铺碾压→接缝处理→养护冷却→开放交通</w:t>
      </w:r>
    </w:p>
    <w:p w14:paraId="3DD4AE42">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5B7C1EF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1.施工过程质量控制</w:t>
      </w:r>
    </w:p>
    <w:p w14:paraId="012CCB1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（1）施工严格按照试验室出具的标准配合比组织生产拌和。</w:t>
      </w:r>
    </w:p>
    <w:p w14:paraId="454E45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（2）施工期间，施工单位管理人员、监理单位旁站人员应驻场值守，全过程巡查管控施工质量、工艺执行及现场安全。</w:t>
      </w:r>
    </w:p>
    <w:p w14:paraId="6D7492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w:t>
      </w:r>
      <w:bookmarkStart w:id="3" w:name="_Hlk229564668"/>
      <w:r>
        <w:rPr>
          <w:rFonts w:hint="eastAsia" w:ascii="宋体" w:hAnsi="宋体" w:eastAsia="仿宋_GB2312" w:cs="仿宋_GB2312"/>
          <w:b w:val="0"/>
          <w:bCs w:val="0"/>
          <w:color w:val="auto"/>
          <w:spacing w:val="0"/>
          <w:sz w:val="32"/>
          <w:szCs w:val="32"/>
          <w:lang w:eastAsia="zh-CN"/>
        </w:rPr>
        <w:t>热拌</w:t>
      </w:r>
      <w:bookmarkEnd w:id="3"/>
      <w:r>
        <w:rPr>
          <w:rFonts w:hint="eastAsia" w:ascii="宋体" w:hAnsi="宋体" w:eastAsia="仿宋_GB2312" w:cs="仿宋_GB2312"/>
          <w:b w:val="0"/>
          <w:bCs w:val="0"/>
          <w:color w:val="auto"/>
          <w:spacing w:val="0"/>
          <w:sz w:val="32"/>
          <w:szCs w:val="32"/>
          <w:lang w:eastAsia="zh-CN"/>
        </w:rPr>
        <w:t>沥青混合料出厂温度、到场温度、摊铺温度应符合表8.2.5-2的规定。聚合物改性沥青混合料通常宜较普通沥青混合料温度提高10～20℃。</w:t>
      </w:r>
    </w:p>
    <w:p w14:paraId="4E96128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表8.2.5-2</w:t>
      </w:r>
      <w:r>
        <w:rPr>
          <w:rFonts w:hint="eastAsia" w:ascii="宋体" w:hAnsi="宋体" w:eastAsia="仿宋_GB2312" w:cs="仿宋_GB2312"/>
          <w:b w:val="0"/>
          <w:bCs w:val="0"/>
          <w:color w:val="auto"/>
          <w:spacing w:val="0"/>
          <w:sz w:val="32"/>
          <w:szCs w:val="32"/>
          <w:lang w:val="en-US" w:eastAsia="zh-CN"/>
        </w:rPr>
        <w:t xml:space="preserve"> </w:t>
      </w:r>
      <w:r>
        <w:rPr>
          <w:rFonts w:hint="eastAsia" w:ascii="宋体" w:hAnsi="宋体" w:eastAsia="仿宋_GB2312" w:cs="仿宋_GB2312"/>
          <w:b w:val="0"/>
          <w:bCs w:val="0"/>
          <w:color w:val="auto"/>
          <w:spacing w:val="0"/>
          <w:sz w:val="32"/>
          <w:szCs w:val="32"/>
          <w:lang w:eastAsia="zh-CN"/>
        </w:rPr>
        <w:t>热拌沥青混合料的搅拌及施工温度（℃）</w:t>
      </w:r>
    </w:p>
    <w:tbl>
      <w:tblPr>
        <w:tblStyle w:val="32"/>
        <w:tblW w:w="88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0"/>
        <w:gridCol w:w="1157"/>
        <w:gridCol w:w="1156"/>
        <w:gridCol w:w="1143"/>
        <w:gridCol w:w="1375"/>
      </w:tblGrid>
      <w:tr w14:paraId="1F84D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4060" w:type="dxa"/>
            <w:vMerge w:val="restart"/>
            <w:tcBorders>
              <w:bottom w:val="nil"/>
            </w:tcBorders>
            <w:vAlign w:val="center"/>
          </w:tcPr>
          <w:p w14:paraId="45E25818">
            <w:pPr>
              <w:pStyle w:val="31"/>
              <w:pageBreakBefore w:val="0"/>
              <w:widowControl w:val="0"/>
              <w:wordWrap/>
              <w:overflowPunct/>
              <w:bidi w:val="0"/>
              <w:snapToGrid/>
              <w:spacing w:before="232" w:line="221" w:lineRule="auto"/>
              <w:jc w:val="center"/>
              <w:rPr>
                <w:rFonts w:hint="eastAsia" w:ascii="宋体" w:hAnsi="宋体" w:eastAsia="宋体" w:cs="宋体"/>
                <w:sz w:val="24"/>
                <w:szCs w:val="24"/>
              </w:rPr>
            </w:pPr>
            <w:r>
              <w:rPr>
                <w:rFonts w:hint="eastAsia" w:ascii="宋体" w:hAnsi="宋体" w:eastAsia="宋体" w:cs="宋体"/>
                <w:spacing w:val="-4"/>
                <w:sz w:val="24"/>
                <w:szCs w:val="24"/>
              </w:rPr>
              <w:t>施工工序</w:t>
            </w:r>
          </w:p>
        </w:tc>
        <w:tc>
          <w:tcPr>
            <w:tcW w:w="4831" w:type="dxa"/>
            <w:gridSpan w:val="4"/>
            <w:vAlign w:val="center"/>
          </w:tcPr>
          <w:p w14:paraId="4BC15578">
            <w:pPr>
              <w:pStyle w:val="31"/>
              <w:pageBreakBefore w:val="0"/>
              <w:widowControl w:val="0"/>
              <w:wordWrap/>
              <w:overflowPunct/>
              <w:bidi w:val="0"/>
              <w:snapToGrid/>
              <w:spacing w:before="70" w:line="219" w:lineRule="auto"/>
              <w:jc w:val="center"/>
              <w:rPr>
                <w:rFonts w:hint="eastAsia" w:ascii="宋体" w:hAnsi="宋体" w:eastAsia="宋体" w:cs="宋体"/>
                <w:sz w:val="24"/>
                <w:szCs w:val="24"/>
              </w:rPr>
            </w:pPr>
            <w:r>
              <w:rPr>
                <w:rFonts w:hint="eastAsia" w:ascii="宋体" w:hAnsi="宋体" w:eastAsia="宋体" w:cs="宋体"/>
                <w:spacing w:val="-1"/>
                <w:sz w:val="24"/>
                <w:szCs w:val="24"/>
              </w:rPr>
              <w:t>石油沥青的标号</w:t>
            </w:r>
          </w:p>
        </w:tc>
      </w:tr>
      <w:tr w14:paraId="58A7F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Merge w:val="continue"/>
            <w:tcBorders>
              <w:top w:val="nil"/>
            </w:tcBorders>
            <w:vAlign w:val="center"/>
          </w:tcPr>
          <w:p w14:paraId="48958B3F">
            <w:pPr>
              <w:pageBreakBefore w:val="0"/>
              <w:widowControl w:val="0"/>
              <w:wordWrap/>
              <w:overflowPunct/>
              <w:bidi w:val="0"/>
              <w:snapToGrid/>
              <w:jc w:val="center"/>
              <w:rPr>
                <w:rFonts w:hint="eastAsia" w:ascii="宋体" w:hAnsi="宋体" w:eastAsia="宋体" w:cs="宋体"/>
                <w:sz w:val="24"/>
                <w:szCs w:val="24"/>
              </w:rPr>
            </w:pPr>
          </w:p>
        </w:tc>
        <w:tc>
          <w:tcPr>
            <w:tcW w:w="1157" w:type="dxa"/>
            <w:vAlign w:val="center"/>
          </w:tcPr>
          <w:p w14:paraId="54414085">
            <w:pPr>
              <w:pStyle w:val="31"/>
              <w:pageBreakBefore w:val="0"/>
              <w:widowControl w:val="0"/>
              <w:wordWrap/>
              <w:overflowPunct/>
              <w:bidi w:val="0"/>
              <w:snapToGrid/>
              <w:spacing w:before="68" w:line="221" w:lineRule="auto"/>
              <w:ind w:left="234"/>
              <w:rPr>
                <w:rFonts w:hint="eastAsia" w:ascii="宋体" w:hAnsi="宋体" w:eastAsia="宋体" w:cs="宋体"/>
                <w:sz w:val="24"/>
                <w:szCs w:val="24"/>
              </w:rPr>
            </w:pPr>
            <w:r>
              <w:rPr>
                <w:rFonts w:hint="eastAsia" w:ascii="宋体" w:hAnsi="宋体" w:eastAsia="宋体" w:cs="宋体"/>
                <w:spacing w:val="-2"/>
                <w:sz w:val="24"/>
                <w:szCs w:val="24"/>
              </w:rPr>
              <w:t>50号</w:t>
            </w:r>
          </w:p>
        </w:tc>
        <w:tc>
          <w:tcPr>
            <w:tcW w:w="1156" w:type="dxa"/>
            <w:vAlign w:val="center"/>
          </w:tcPr>
          <w:p w14:paraId="6E45FF5A">
            <w:pPr>
              <w:pStyle w:val="31"/>
              <w:pageBreakBefore w:val="0"/>
              <w:widowControl w:val="0"/>
              <w:wordWrap/>
              <w:overflowPunct/>
              <w:bidi w:val="0"/>
              <w:snapToGrid/>
              <w:spacing w:before="68" w:line="221" w:lineRule="auto"/>
              <w:ind w:left="235"/>
              <w:rPr>
                <w:rFonts w:hint="eastAsia" w:ascii="宋体" w:hAnsi="宋体" w:eastAsia="宋体" w:cs="宋体"/>
                <w:sz w:val="24"/>
                <w:szCs w:val="24"/>
              </w:rPr>
            </w:pPr>
            <w:r>
              <w:rPr>
                <w:rFonts w:hint="eastAsia" w:ascii="宋体" w:hAnsi="宋体" w:eastAsia="宋体" w:cs="宋体"/>
                <w:spacing w:val="-2"/>
                <w:sz w:val="24"/>
                <w:szCs w:val="24"/>
              </w:rPr>
              <w:t>70号</w:t>
            </w:r>
          </w:p>
        </w:tc>
        <w:tc>
          <w:tcPr>
            <w:tcW w:w="1143" w:type="dxa"/>
            <w:vAlign w:val="center"/>
          </w:tcPr>
          <w:p w14:paraId="2FF5B466">
            <w:pPr>
              <w:pStyle w:val="31"/>
              <w:pageBreakBefore w:val="0"/>
              <w:widowControl w:val="0"/>
              <w:wordWrap/>
              <w:overflowPunct/>
              <w:bidi w:val="0"/>
              <w:snapToGrid/>
              <w:spacing w:before="68" w:line="221" w:lineRule="auto"/>
              <w:ind w:left="227"/>
              <w:rPr>
                <w:rFonts w:hint="eastAsia" w:ascii="宋体" w:hAnsi="宋体" w:eastAsia="宋体" w:cs="宋体"/>
                <w:sz w:val="24"/>
                <w:szCs w:val="24"/>
              </w:rPr>
            </w:pPr>
            <w:r>
              <w:rPr>
                <w:rFonts w:hint="eastAsia" w:ascii="宋体" w:hAnsi="宋体" w:eastAsia="宋体" w:cs="宋体"/>
                <w:spacing w:val="-2"/>
                <w:sz w:val="24"/>
                <w:szCs w:val="24"/>
              </w:rPr>
              <w:t>90号</w:t>
            </w:r>
          </w:p>
        </w:tc>
        <w:tc>
          <w:tcPr>
            <w:tcW w:w="1375" w:type="dxa"/>
            <w:vAlign w:val="center"/>
          </w:tcPr>
          <w:p w14:paraId="4C904C6E">
            <w:pPr>
              <w:pStyle w:val="31"/>
              <w:pageBreakBefore w:val="0"/>
              <w:widowControl w:val="0"/>
              <w:wordWrap/>
              <w:overflowPunct/>
              <w:bidi w:val="0"/>
              <w:snapToGrid/>
              <w:spacing w:before="68" w:line="221" w:lineRule="auto"/>
              <w:ind w:left="268"/>
              <w:rPr>
                <w:rFonts w:hint="eastAsia" w:ascii="宋体" w:hAnsi="宋体" w:eastAsia="宋体" w:cs="宋体"/>
                <w:sz w:val="24"/>
                <w:szCs w:val="24"/>
              </w:rPr>
            </w:pPr>
            <w:r>
              <w:rPr>
                <w:rFonts w:hint="eastAsia" w:ascii="宋体" w:hAnsi="宋体" w:eastAsia="宋体" w:cs="宋体"/>
                <w:spacing w:val="2"/>
                <w:sz w:val="24"/>
                <w:szCs w:val="24"/>
              </w:rPr>
              <w:t>110号</w:t>
            </w:r>
          </w:p>
        </w:tc>
      </w:tr>
      <w:tr w14:paraId="7EE4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Align w:val="center"/>
          </w:tcPr>
          <w:p w14:paraId="3E56A5FF">
            <w:pPr>
              <w:pStyle w:val="31"/>
              <w:pageBreakBefore w:val="0"/>
              <w:widowControl w:val="0"/>
              <w:wordWrap/>
              <w:overflowPunct/>
              <w:bidi w:val="0"/>
              <w:snapToGrid/>
              <w:spacing w:before="66" w:line="217"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沥青混合料出料温度</w:t>
            </w:r>
          </w:p>
        </w:tc>
        <w:tc>
          <w:tcPr>
            <w:tcW w:w="1157" w:type="dxa"/>
            <w:vAlign w:val="center"/>
          </w:tcPr>
          <w:p w14:paraId="1EC82F6C">
            <w:pPr>
              <w:pStyle w:val="31"/>
              <w:pageBreakBefore w:val="0"/>
              <w:widowControl w:val="0"/>
              <w:wordWrap/>
              <w:overflowPunct/>
              <w:bidi w:val="0"/>
              <w:snapToGrid/>
              <w:spacing w:before="84" w:line="236" w:lineRule="auto"/>
              <w:ind w:left="74"/>
              <w:rPr>
                <w:rFonts w:hint="eastAsia" w:ascii="宋体" w:hAnsi="宋体" w:eastAsia="宋体" w:cs="宋体"/>
                <w:sz w:val="24"/>
                <w:szCs w:val="24"/>
              </w:rPr>
            </w:pPr>
            <w:r>
              <w:rPr>
                <w:rFonts w:hint="eastAsia" w:ascii="宋体" w:hAnsi="宋体" w:eastAsia="宋体" w:cs="宋体"/>
                <w:spacing w:val="-3"/>
                <w:sz w:val="24"/>
                <w:szCs w:val="24"/>
              </w:rPr>
              <w:t>150～170</w:t>
            </w:r>
          </w:p>
        </w:tc>
        <w:tc>
          <w:tcPr>
            <w:tcW w:w="1156" w:type="dxa"/>
            <w:vAlign w:val="center"/>
          </w:tcPr>
          <w:p w14:paraId="28FA1DC8">
            <w:pPr>
              <w:pStyle w:val="31"/>
              <w:pageBreakBefore w:val="0"/>
              <w:widowControl w:val="0"/>
              <w:wordWrap/>
              <w:overflowPunct/>
              <w:bidi w:val="0"/>
              <w:snapToGrid/>
              <w:spacing w:before="84" w:line="236" w:lineRule="auto"/>
              <w:ind w:left="75"/>
              <w:rPr>
                <w:rFonts w:hint="eastAsia" w:ascii="宋体" w:hAnsi="宋体" w:eastAsia="宋体" w:cs="宋体"/>
                <w:sz w:val="24"/>
                <w:szCs w:val="24"/>
              </w:rPr>
            </w:pPr>
            <w:r>
              <w:rPr>
                <w:rFonts w:hint="eastAsia" w:ascii="宋体" w:hAnsi="宋体" w:eastAsia="宋体" w:cs="宋体"/>
                <w:spacing w:val="-3"/>
                <w:sz w:val="24"/>
                <w:szCs w:val="24"/>
              </w:rPr>
              <w:t>145～165</w:t>
            </w:r>
          </w:p>
        </w:tc>
        <w:tc>
          <w:tcPr>
            <w:tcW w:w="1143" w:type="dxa"/>
            <w:vAlign w:val="center"/>
          </w:tcPr>
          <w:p w14:paraId="3B791E70">
            <w:pPr>
              <w:pStyle w:val="31"/>
              <w:pageBreakBefore w:val="0"/>
              <w:widowControl w:val="0"/>
              <w:wordWrap/>
              <w:overflowPunct/>
              <w:bidi w:val="0"/>
              <w:snapToGrid/>
              <w:spacing w:before="84" w:line="236" w:lineRule="auto"/>
              <w:ind w:left="67"/>
              <w:rPr>
                <w:rFonts w:hint="eastAsia" w:ascii="宋体" w:hAnsi="宋体" w:eastAsia="宋体" w:cs="宋体"/>
                <w:sz w:val="24"/>
                <w:szCs w:val="24"/>
              </w:rPr>
            </w:pPr>
            <w:r>
              <w:rPr>
                <w:rFonts w:hint="eastAsia" w:ascii="宋体" w:hAnsi="宋体" w:eastAsia="宋体" w:cs="宋体"/>
                <w:spacing w:val="-3"/>
                <w:sz w:val="24"/>
                <w:szCs w:val="24"/>
              </w:rPr>
              <w:t>140～160</w:t>
            </w:r>
          </w:p>
        </w:tc>
        <w:tc>
          <w:tcPr>
            <w:tcW w:w="1375" w:type="dxa"/>
            <w:vAlign w:val="center"/>
          </w:tcPr>
          <w:p w14:paraId="6DD9A5F0">
            <w:pPr>
              <w:pStyle w:val="31"/>
              <w:pageBreakBefore w:val="0"/>
              <w:widowControl w:val="0"/>
              <w:wordWrap/>
              <w:overflowPunct/>
              <w:bidi w:val="0"/>
              <w:snapToGrid/>
              <w:spacing w:before="84" w:line="236" w:lineRule="auto"/>
              <w:ind w:left="148"/>
              <w:rPr>
                <w:rFonts w:hint="eastAsia" w:ascii="宋体" w:hAnsi="宋体" w:eastAsia="宋体" w:cs="宋体"/>
                <w:sz w:val="24"/>
                <w:szCs w:val="24"/>
              </w:rPr>
            </w:pPr>
            <w:r>
              <w:rPr>
                <w:rFonts w:hint="eastAsia" w:ascii="宋体" w:hAnsi="宋体" w:eastAsia="宋体" w:cs="宋体"/>
                <w:spacing w:val="-3"/>
                <w:sz w:val="24"/>
                <w:szCs w:val="24"/>
              </w:rPr>
              <w:t>135～155</w:t>
            </w:r>
          </w:p>
        </w:tc>
      </w:tr>
      <w:tr w14:paraId="09BAA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Align w:val="center"/>
          </w:tcPr>
          <w:p w14:paraId="4E4D326E">
            <w:pPr>
              <w:pStyle w:val="31"/>
              <w:pageBreakBefore w:val="0"/>
              <w:widowControl w:val="0"/>
              <w:wordWrap/>
              <w:overflowPunct/>
              <w:bidi w:val="0"/>
              <w:snapToGrid/>
              <w:spacing w:before="69" w:line="219"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混合料贮料仓贮存温度</w:t>
            </w:r>
          </w:p>
        </w:tc>
        <w:tc>
          <w:tcPr>
            <w:tcW w:w="4831" w:type="dxa"/>
            <w:gridSpan w:val="4"/>
            <w:vAlign w:val="center"/>
          </w:tcPr>
          <w:p w14:paraId="2CD5D051">
            <w:pPr>
              <w:pStyle w:val="31"/>
              <w:pageBreakBefore w:val="0"/>
              <w:widowControl w:val="0"/>
              <w:wordWrap/>
              <w:overflowPunct/>
              <w:bidi w:val="0"/>
              <w:snapToGrid/>
              <w:spacing w:before="69" w:line="219" w:lineRule="auto"/>
              <w:ind w:left="614"/>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贮料过程中温度降低不超过10</w:t>
            </w:r>
          </w:p>
        </w:tc>
      </w:tr>
      <w:tr w14:paraId="3C0A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Align w:val="center"/>
          </w:tcPr>
          <w:p w14:paraId="27FD624D">
            <w:pPr>
              <w:pStyle w:val="31"/>
              <w:pageBreakBefore w:val="0"/>
              <w:widowControl w:val="0"/>
              <w:wordWrap/>
              <w:overflowPunct/>
              <w:bidi w:val="0"/>
              <w:snapToGrid/>
              <w:spacing w:before="70" w:line="219"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混合料废弃温度，高于</w:t>
            </w:r>
          </w:p>
        </w:tc>
        <w:tc>
          <w:tcPr>
            <w:tcW w:w="1157" w:type="dxa"/>
            <w:vAlign w:val="center"/>
          </w:tcPr>
          <w:p w14:paraId="01B16AD9">
            <w:pPr>
              <w:pStyle w:val="31"/>
              <w:pageBreakBefore w:val="0"/>
              <w:widowControl w:val="0"/>
              <w:wordWrap/>
              <w:overflowPunct/>
              <w:bidi w:val="0"/>
              <w:snapToGrid/>
              <w:spacing w:before="86" w:line="234" w:lineRule="auto"/>
              <w:ind w:left="274"/>
              <w:rPr>
                <w:rFonts w:hint="eastAsia" w:ascii="宋体" w:hAnsi="宋体" w:eastAsia="宋体" w:cs="宋体"/>
                <w:sz w:val="24"/>
                <w:szCs w:val="24"/>
              </w:rPr>
            </w:pPr>
            <w:r>
              <w:rPr>
                <w:rFonts w:hint="eastAsia" w:ascii="宋体" w:hAnsi="宋体" w:eastAsia="宋体" w:cs="宋体"/>
                <w:spacing w:val="-2"/>
                <w:sz w:val="24"/>
                <w:szCs w:val="24"/>
              </w:rPr>
              <w:t>200</w:t>
            </w:r>
          </w:p>
        </w:tc>
        <w:tc>
          <w:tcPr>
            <w:tcW w:w="1156" w:type="dxa"/>
            <w:vAlign w:val="center"/>
          </w:tcPr>
          <w:p w14:paraId="63CF1666">
            <w:pPr>
              <w:pStyle w:val="31"/>
              <w:pageBreakBefore w:val="0"/>
              <w:widowControl w:val="0"/>
              <w:wordWrap/>
              <w:overflowPunct/>
              <w:bidi w:val="0"/>
              <w:snapToGrid/>
              <w:spacing w:before="86" w:line="234" w:lineRule="auto"/>
              <w:ind w:left="275"/>
              <w:rPr>
                <w:rFonts w:hint="eastAsia" w:ascii="宋体" w:hAnsi="宋体" w:eastAsia="宋体" w:cs="宋体"/>
                <w:sz w:val="24"/>
                <w:szCs w:val="24"/>
              </w:rPr>
            </w:pPr>
            <w:r>
              <w:rPr>
                <w:rFonts w:hint="eastAsia" w:ascii="宋体" w:hAnsi="宋体" w:eastAsia="宋体" w:cs="宋体"/>
                <w:spacing w:val="-5"/>
                <w:sz w:val="24"/>
                <w:szCs w:val="24"/>
              </w:rPr>
              <w:t>195</w:t>
            </w:r>
          </w:p>
        </w:tc>
        <w:tc>
          <w:tcPr>
            <w:tcW w:w="1143" w:type="dxa"/>
            <w:vAlign w:val="center"/>
          </w:tcPr>
          <w:p w14:paraId="01BDF588">
            <w:pPr>
              <w:pStyle w:val="31"/>
              <w:pageBreakBefore w:val="0"/>
              <w:widowControl w:val="0"/>
              <w:wordWrap/>
              <w:overflowPunct/>
              <w:bidi w:val="0"/>
              <w:snapToGrid/>
              <w:spacing w:before="86" w:line="234" w:lineRule="auto"/>
              <w:ind w:left="267"/>
              <w:rPr>
                <w:rFonts w:hint="eastAsia" w:ascii="宋体" w:hAnsi="宋体" w:eastAsia="宋体" w:cs="宋体"/>
                <w:sz w:val="24"/>
                <w:szCs w:val="24"/>
              </w:rPr>
            </w:pPr>
            <w:r>
              <w:rPr>
                <w:rFonts w:hint="eastAsia" w:ascii="宋体" w:hAnsi="宋体" w:eastAsia="宋体" w:cs="宋体"/>
                <w:spacing w:val="-5"/>
                <w:sz w:val="24"/>
                <w:szCs w:val="24"/>
              </w:rPr>
              <w:t>190</w:t>
            </w:r>
          </w:p>
        </w:tc>
        <w:tc>
          <w:tcPr>
            <w:tcW w:w="1375" w:type="dxa"/>
            <w:vAlign w:val="center"/>
          </w:tcPr>
          <w:p w14:paraId="4C20B1A0">
            <w:pPr>
              <w:pStyle w:val="31"/>
              <w:pageBreakBefore w:val="0"/>
              <w:widowControl w:val="0"/>
              <w:wordWrap/>
              <w:overflowPunct/>
              <w:bidi w:val="0"/>
              <w:snapToGrid/>
              <w:spacing w:before="86" w:line="234" w:lineRule="auto"/>
              <w:ind w:left="348"/>
              <w:rPr>
                <w:rFonts w:hint="eastAsia" w:ascii="宋体" w:hAnsi="宋体" w:eastAsia="宋体" w:cs="宋体"/>
                <w:sz w:val="24"/>
                <w:szCs w:val="24"/>
              </w:rPr>
            </w:pPr>
            <w:r>
              <w:rPr>
                <w:rFonts w:hint="eastAsia" w:ascii="宋体" w:hAnsi="宋体" w:eastAsia="宋体" w:cs="宋体"/>
                <w:spacing w:val="-5"/>
                <w:sz w:val="24"/>
                <w:szCs w:val="24"/>
              </w:rPr>
              <w:t>185</w:t>
            </w:r>
          </w:p>
        </w:tc>
      </w:tr>
      <w:tr w14:paraId="1B891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Align w:val="center"/>
          </w:tcPr>
          <w:p w14:paraId="11F472AB">
            <w:pPr>
              <w:pStyle w:val="31"/>
              <w:pageBreakBefore w:val="0"/>
              <w:widowControl w:val="0"/>
              <w:wordWrap/>
              <w:overflowPunct/>
              <w:bidi w:val="0"/>
              <w:snapToGrid/>
              <w:spacing w:before="69" w:line="217"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运输到现场温度，不低于</w:t>
            </w:r>
          </w:p>
        </w:tc>
        <w:tc>
          <w:tcPr>
            <w:tcW w:w="1157" w:type="dxa"/>
            <w:vAlign w:val="center"/>
          </w:tcPr>
          <w:p w14:paraId="17B37E90">
            <w:pPr>
              <w:pStyle w:val="31"/>
              <w:pageBreakBefore w:val="0"/>
              <w:widowControl w:val="0"/>
              <w:wordWrap/>
              <w:overflowPunct/>
              <w:bidi w:val="0"/>
              <w:snapToGrid/>
              <w:spacing w:before="87" w:line="232" w:lineRule="auto"/>
              <w:ind w:left="74"/>
              <w:rPr>
                <w:rFonts w:hint="eastAsia" w:ascii="宋体" w:hAnsi="宋体" w:eastAsia="宋体" w:cs="宋体"/>
                <w:sz w:val="24"/>
                <w:szCs w:val="24"/>
              </w:rPr>
            </w:pPr>
            <w:r>
              <w:rPr>
                <w:rFonts w:hint="eastAsia" w:ascii="宋体" w:hAnsi="宋体" w:eastAsia="宋体" w:cs="宋体"/>
                <w:spacing w:val="-3"/>
                <w:sz w:val="24"/>
                <w:szCs w:val="24"/>
              </w:rPr>
              <w:t>145～165</w:t>
            </w:r>
          </w:p>
        </w:tc>
        <w:tc>
          <w:tcPr>
            <w:tcW w:w="1156" w:type="dxa"/>
            <w:vAlign w:val="center"/>
          </w:tcPr>
          <w:p w14:paraId="64D234FE">
            <w:pPr>
              <w:pStyle w:val="31"/>
              <w:pageBreakBefore w:val="0"/>
              <w:widowControl w:val="0"/>
              <w:wordWrap/>
              <w:overflowPunct/>
              <w:bidi w:val="0"/>
              <w:snapToGrid/>
              <w:spacing w:before="87" w:line="232" w:lineRule="auto"/>
              <w:ind w:left="75"/>
              <w:rPr>
                <w:rFonts w:hint="eastAsia" w:ascii="宋体" w:hAnsi="宋体" w:eastAsia="宋体" w:cs="宋体"/>
                <w:sz w:val="24"/>
                <w:szCs w:val="24"/>
              </w:rPr>
            </w:pPr>
            <w:r>
              <w:rPr>
                <w:rFonts w:hint="eastAsia" w:ascii="宋体" w:hAnsi="宋体" w:eastAsia="宋体" w:cs="宋体"/>
                <w:spacing w:val="-3"/>
                <w:sz w:val="24"/>
                <w:szCs w:val="24"/>
              </w:rPr>
              <w:t>140～155</w:t>
            </w:r>
          </w:p>
        </w:tc>
        <w:tc>
          <w:tcPr>
            <w:tcW w:w="1143" w:type="dxa"/>
            <w:vAlign w:val="center"/>
          </w:tcPr>
          <w:p w14:paraId="530CE9F5">
            <w:pPr>
              <w:pStyle w:val="31"/>
              <w:pageBreakBefore w:val="0"/>
              <w:widowControl w:val="0"/>
              <w:wordWrap/>
              <w:overflowPunct/>
              <w:bidi w:val="0"/>
              <w:snapToGrid/>
              <w:spacing w:before="87" w:line="232" w:lineRule="auto"/>
              <w:ind w:left="67"/>
              <w:rPr>
                <w:rFonts w:hint="eastAsia" w:ascii="宋体" w:hAnsi="宋体" w:eastAsia="宋体" w:cs="宋体"/>
                <w:sz w:val="24"/>
                <w:szCs w:val="24"/>
              </w:rPr>
            </w:pPr>
            <w:r>
              <w:rPr>
                <w:rFonts w:hint="eastAsia" w:ascii="宋体" w:hAnsi="宋体" w:eastAsia="宋体" w:cs="宋体"/>
                <w:spacing w:val="-3"/>
                <w:sz w:val="24"/>
                <w:szCs w:val="24"/>
              </w:rPr>
              <w:t>135～145</w:t>
            </w:r>
          </w:p>
        </w:tc>
        <w:tc>
          <w:tcPr>
            <w:tcW w:w="1375" w:type="dxa"/>
            <w:vAlign w:val="center"/>
          </w:tcPr>
          <w:p w14:paraId="2C4A6F25">
            <w:pPr>
              <w:pStyle w:val="31"/>
              <w:pageBreakBefore w:val="0"/>
              <w:widowControl w:val="0"/>
              <w:wordWrap/>
              <w:overflowPunct/>
              <w:bidi w:val="0"/>
              <w:snapToGrid/>
              <w:spacing w:before="87" w:line="232" w:lineRule="auto"/>
              <w:ind w:left="148"/>
              <w:rPr>
                <w:rFonts w:hint="eastAsia" w:ascii="宋体" w:hAnsi="宋体" w:eastAsia="宋体" w:cs="宋体"/>
                <w:sz w:val="24"/>
                <w:szCs w:val="24"/>
              </w:rPr>
            </w:pPr>
            <w:r>
              <w:rPr>
                <w:rFonts w:hint="eastAsia" w:ascii="宋体" w:hAnsi="宋体" w:eastAsia="宋体" w:cs="宋体"/>
                <w:spacing w:val="-3"/>
                <w:sz w:val="24"/>
                <w:szCs w:val="24"/>
              </w:rPr>
              <w:t>130～140</w:t>
            </w:r>
          </w:p>
        </w:tc>
      </w:tr>
      <w:tr w14:paraId="1C97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Align w:val="center"/>
          </w:tcPr>
          <w:p w14:paraId="7475CE51">
            <w:pPr>
              <w:pStyle w:val="31"/>
              <w:pageBreakBefore w:val="0"/>
              <w:widowControl w:val="0"/>
              <w:wordWrap/>
              <w:overflowPunct/>
              <w:bidi w:val="0"/>
              <w:snapToGrid/>
              <w:spacing w:before="70" w:line="217"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混合料摊铺温度，不低于</w:t>
            </w:r>
          </w:p>
        </w:tc>
        <w:tc>
          <w:tcPr>
            <w:tcW w:w="1157" w:type="dxa"/>
            <w:vAlign w:val="center"/>
          </w:tcPr>
          <w:p w14:paraId="67C3B1E5">
            <w:pPr>
              <w:pStyle w:val="31"/>
              <w:pageBreakBefore w:val="0"/>
              <w:widowControl w:val="0"/>
              <w:wordWrap/>
              <w:overflowPunct/>
              <w:bidi w:val="0"/>
              <w:snapToGrid/>
              <w:spacing w:before="88" w:line="231" w:lineRule="auto"/>
              <w:ind w:left="74"/>
              <w:rPr>
                <w:rFonts w:hint="eastAsia" w:ascii="宋体" w:hAnsi="宋体" w:eastAsia="宋体" w:cs="宋体"/>
                <w:sz w:val="24"/>
                <w:szCs w:val="24"/>
              </w:rPr>
            </w:pPr>
            <w:r>
              <w:rPr>
                <w:rFonts w:hint="eastAsia" w:ascii="宋体" w:hAnsi="宋体" w:eastAsia="宋体" w:cs="宋体"/>
                <w:spacing w:val="-3"/>
                <w:sz w:val="24"/>
                <w:szCs w:val="24"/>
              </w:rPr>
              <w:t>140～160</w:t>
            </w:r>
          </w:p>
        </w:tc>
        <w:tc>
          <w:tcPr>
            <w:tcW w:w="1156" w:type="dxa"/>
            <w:vAlign w:val="center"/>
          </w:tcPr>
          <w:p w14:paraId="2972DBC3">
            <w:pPr>
              <w:pStyle w:val="31"/>
              <w:pageBreakBefore w:val="0"/>
              <w:widowControl w:val="0"/>
              <w:wordWrap/>
              <w:overflowPunct/>
              <w:bidi w:val="0"/>
              <w:snapToGrid/>
              <w:spacing w:before="88" w:line="231" w:lineRule="auto"/>
              <w:ind w:left="75"/>
              <w:rPr>
                <w:rFonts w:hint="eastAsia" w:ascii="宋体" w:hAnsi="宋体" w:eastAsia="宋体" w:cs="宋体"/>
                <w:sz w:val="24"/>
                <w:szCs w:val="24"/>
              </w:rPr>
            </w:pPr>
            <w:r>
              <w:rPr>
                <w:rFonts w:hint="eastAsia" w:ascii="宋体" w:hAnsi="宋体" w:eastAsia="宋体" w:cs="宋体"/>
                <w:spacing w:val="-3"/>
                <w:sz w:val="24"/>
                <w:szCs w:val="24"/>
              </w:rPr>
              <w:t>135～150</w:t>
            </w:r>
          </w:p>
        </w:tc>
        <w:tc>
          <w:tcPr>
            <w:tcW w:w="1143" w:type="dxa"/>
            <w:vAlign w:val="center"/>
          </w:tcPr>
          <w:p w14:paraId="0553D41E">
            <w:pPr>
              <w:pStyle w:val="31"/>
              <w:pageBreakBefore w:val="0"/>
              <w:widowControl w:val="0"/>
              <w:wordWrap/>
              <w:overflowPunct/>
              <w:bidi w:val="0"/>
              <w:snapToGrid/>
              <w:spacing w:before="88" w:line="231" w:lineRule="auto"/>
              <w:ind w:left="67"/>
              <w:rPr>
                <w:rFonts w:hint="eastAsia" w:ascii="宋体" w:hAnsi="宋体" w:eastAsia="宋体" w:cs="宋体"/>
                <w:sz w:val="24"/>
                <w:szCs w:val="24"/>
              </w:rPr>
            </w:pPr>
            <w:r>
              <w:rPr>
                <w:rFonts w:hint="eastAsia" w:ascii="宋体" w:hAnsi="宋体" w:eastAsia="宋体" w:cs="宋体"/>
                <w:spacing w:val="-3"/>
                <w:sz w:val="24"/>
                <w:szCs w:val="24"/>
              </w:rPr>
              <w:t>130～140</w:t>
            </w:r>
          </w:p>
        </w:tc>
        <w:tc>
          <w:tcPr>
            <w:tcW w:w="1375" w:type="dxa"/>
            <w:vAlign w:val="center"/>
          </w:tcPr>
          <w:p w14:paraId="7F5DAF1F">
            <w:pPr>
              <w:pStyle w:val="31"/>
              <w:pageBreakBefore w:val="0"/>
              <w:widowControl w:val="0"/>
              <w:wordWrap/>
              <w:overflowPunct/>
              <w:bidi w:val="0"/>
              <w:snapToGrid/>
              <w:spacing w:before="88" w:line="231" w:lineRule="auto"/>
              <w:ind w:left="148"/>
              <w:rPr>
                <w:rFonts w:hint="eastAsia" w:ascii="宋体" w:hAnsi="宋体" w:eastAsia="宋体" w:cs="宋体"/>
                <w:sz w:val="24"/>
                <w:szCs w:val="24"/>
              </w:rPr>
            </w:pPr>
            <w:r>
              <w:rPr>
                <w:rFonts w:hint="eastAsia" w:ascii="宋体" w:hAnsi="宋体" w:eastAsia="宋体" w:cs="宋体"/>
                <w:spacing w:val="-3"/>
                <w:sz w:val="24"/>
                <w:szCs w:val="24"/>
              </w:rPr>
              <w:t>125～135</w:t>
            </w:r>
          </w:p>
        </w:tc>
      </w:tr>
      <w:tr w14:paraId="3CF7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4060" w:type="dxa"/>
            <w:vAlign w:val="center"/>
          </w:tcPr>
          <w:p w14:paraId="43E471CB">
            <w:pPr>
              <w:pStyle w:val="31"/>
              <w:pageBreakBefore w:val="0"/>
              <w:widowControl w:val="0"/>
              <w:wordWrap/>
              <w:overflowPunct/>
              <w:bidi w:val="0"/>
              <w:snapToGrid/>
              <w:spacing w:line="230" w:lineRule="auto"/>
              <w:ind w:right="195"/>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开始碾压的混合料内部温度</w:t>
            </w:r>
            <w:r>
              <w:rPr>
                <w:rFonts w:hint="eastAsia" w:ascii="宋体" w:hAnsi="宋体" w:eastAsia="宋体" w:cs="宋体"/>
                <w:spacing w:val="-2"/>
                <w:sz w:val="24"/>
                <w:szCs w:val="24"/>
                <w:lang w:eastAsia="zh-CN"/>
              </w:rPr>
              <w:t>不低于</w:t>
            </w:r>
          </w:p>
        </w:tc>
        <w:tc>
          <w:tcPr>
            <w:tcW w:w="1157" w:type="dxa"/>
            <w:vAlign w:val="center"/>
          </w:tcPr>
          <w:p w14:paraId="263A6FA0">
            <w:pPr>
              <w:pStyle w:val="31"/>
              <w:pageBreakBefore w:val="0"/>
              <w:widowControl w:val="0"/>
              <w:wordWrap/>
              <w:overflowPunct/>
              <w:bidi w:val="0"/>
              <w:snapToGrid/>
              <w:ind w:left="74"/>
              <w:rPr>
                <w:rFonts w:hint="eastAsia" w:ascii="宋体" w:hAnsi="宋体" w:eastAsia="宋体" w:cs="宋体"/>
                <w:sz w:val="24"/>
                <w:szCs w:val="24"/>
              </w:rPr>
            </w:pPr>
            <w:r>
              <w:rPr>
                <w:rFonts w:hint="eastAsia" w:ascii="宋体" w:hAnsi="宋体" w:eastAsia="宋体" w:cs="宋体"/>
                <w:spacing w:val="-3"/>
                <w:sz w:val="24"/>
                <w:szCs w:val="24"/>
              </w:rPr>
              <w:t>135～150</w:t>
            </w:r>
          </w:p>
        </w:tc>
        <w:tc>
          <w:tcPr>
            <w:tcW w:w="1156" w:type="dxa"/>
            <w:vAlign w:val="center"/>
          </w:tcPr>
          <w:p w14:paraId="6581F6A8">
            <w:pPr>
              <w:pStyle w:val="31"/>
              <w:pageBreakBefore w:val="0"/>
              <w:widowControl w:val="0"/>
              <w:wordWrap/>
              <w:overflowPunct/>
              <w:bidi w:val="0"/>
              <w:snapToGrid/>
              <w:ind w:left="75"/>
              <w:rPr>
                <w:rFonts w:hint="eastAsia" w:ascii="宋体" w:hAnsi="宋体" w:eastAsia="宋体" w:cs="宋体"/>
                <w:sz w:val="24"/>
                <w:szCs w:val="24"/>
              </w:rPr>
            </w:pPr>
            <w:r>
              <w:rPr>
                <w:rFonts w:hint="eastAsia" w:ascii="宋体" w:hAnsi="宋体" w:eastAsia="宋体" w:cs="宋体"/>
                <w:spacing w:val="-3"/>
                <w:sz w:val="24"/>
                <w:szCs w:val="24"/>
              </w:rPr>
              <w:t>130～145</w:t>
            </w:r>
          </w:p>
        </w:tc>
        <w:tc>
          <w:tcPr>
            <w:tcW w:w="1143" w:type="dxa"/>
            <w:vAlign w:val="center"/>
          </w:tcPr>
          <w:p w14:paraId="2F01F8D3">
            <w:pPr>
              <w:pStyle w:val="31"/>
              <w:pageBreakBefore w:val="0"/>
              <w:widowControl w:val="0"/>
              <w:wordWrap/>
              <w:overflowPunct/>
              <w:bidi w:val="0"/>
              <w:snapToGrid/>
              <w:ind w:left="67"/>
              <w:rPr>
                <w:rFonts w:hint="eastAsia" w:ascii="宋体" w:hAnsi="宋体" w:eastAsia="宋体" w:cs="宋体"/>
                <w:sz w:val="24"/>
                <w:szCs w:val="24"/>
              </w:rPr>
            </w:pPr>
            <w:r>
              <w:rPr>
                <w:rFonts w:hint="eastAsia" w:ascii="宋体" w:hAnsi="宋体" w:eastAsia="宋体" w:cs="宋体"/>
                <w:spacing w:val="-3"/>
                <w:sz w:val="24"/>
                <w:szCs w:val="24"/>
              </w:rPr>
              <w:t>125～135</w:t>
            </w:r>
          </w:p>
        </w:tc>
        <w:tc>
          <w:tcPr>
            <w:tcW w:w="1375" w:type="dxa"/>
            <w:vAlign w:val="center"/>
          </w:tcPr>
          <w:p w14:paraId="5E66371F">
            <w:pPr>
              <w:pStyle w:val="31"/>
              <w:pageBreakBefore w:val="0"/>
              <w:widowControl w:val="0"/>
              <w:wordWrap/>
              <w:overflowPunct/>
              <w:bidi w:val="0"/>
              <w:snapToGrid/>
              <w:ind w:left="148"/>
              <w:rPr>
                <w:rFonts w:hint="eastAsia" w:ascii="宋体" w:hAnsi="宋体" w:eastAsia="宋体" w:cs="宋体"/>
                <w:sz w:val="24"/>
                <w:szCs w:val="24"/>
              </w:rPr>
            </w:pPr>
            <w:r>
              <w:rPr>
                <w:rFonts w:hint="eastAsia" w:ascii="宋体" w:hAnsi="宋体" w:eastAsia="宋体" w:cs="宋体"/>
                <w:spacing w:val="-3"/>
                <w:sz w:val="24"/>
                <w:szCs w:val="24"/>
              </w:rPr>
              <w:t>120～130</w:t>
            </w:r>
          </w:p>
        </w:tc>
      </w:tr>
      <w:tr w14:paraId="1EB5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4060" w:type="dxa"/>
            <w:vMerge w:val="restart"/>
            <w:tcBorders>
              <w:bottom w:val="nil"/>
            </w:tcBorders>
            <w:vAlign w:val="center"/>
          </w:tcPr>
          <w:p w14:paraId="76CE813A">
            <w:pPr>
              <w:pStyle w:val="31"/>
              <w:pageBreakBefore w:val="0"/>
              <w:widowControl w:val="0"/>
              <w:wordWrap/>
              <w:overflowPunct/>
              <w:bidi w:val="0"/>
              <w:snapToGrid/>
              <w:spacing w:line="217"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碾压终了的表面温度，不低于</w:t>
            </w:r>
            <w:r>
              <w:rPr>
                <w:rFonts w:hint="eastAsia" w:ascii="宋体" w:hAnsi="宋体" w:eastAsia="宋体" w:cs="宋体"/>
                <w:sz w:val="24"/>
                <w:szCs w:val="24"/>
                <w:lang w:eastAsia="zh-CN"/>
              </w:rPr>
              <w:t>（轮胎压路机取高值，振动压路机取低值）</w:t>
            </w:r>
          </w:p>
        </w:tc>
        <w:tc>
          <w:tcPr>
            <w:tcW w:w="1157" w:type="dxa"/>
            <w:vAlign w:val="center"/>
          </w:tcPr>
          <w:p w14:paraId="3EE65DAD">
            <w:pPr>
              <w:pStyle w:val="31"/>
              <w:pageBreakBefore w:val="0"/>
              <w:widowControl w:val="0"/>
              <w:wordWrap/>
              <w:overflowPunct/>
              <w:bidi w:val="0"/>
              <w:snapToGrid/>
              <w:spacing w:before="100" w:line="229" w:lineRule="auto"/>
              <w:ind w:left="154"/>
              <w:rPr>
                <w:rFonts w:hint="eastAsia" w:ascii="宋体" w:hAnsi="宋体" w:eastAsia="宋体" w:cs="宋体"/>
                <w:sz w:val="24"/>
                <w:szCs w:val="24"/>
              </w:rPr>
            </w:pPr>
            <w:r>
              <w:rPr>
                <w:rFonts w:hint="eastAsia" w:ascii="宋体" w:hAnsi="宋体" w:eastAsia="宋体" w:cs="宋体"/>
                <w:spacing w:val="-2"/>
                <w:sz w:val="24"/>
                <w:szCs w:val="24"/>
              </w:rPr>
              <w:t>80～85</w:t>
            </w:r>
          </w:p>
        </w:tc>
        <w:tc>
          <w:tcPr>
            <w:tcW w:w="1156" w:type="dxa"/>
            <w:vAlign w:val="center"/>
          </w:tcPr>
          <w:p w14:paraId="0507AFE8">
            <w:pPr>
              <w:pStyle w:val="31"/>
              <w:pageBreakBefore w:val="0"/>
              <w:widowControl w:val="0"/>
              <w:wordWrap/>
              <w:overflowPunct/>
              <w:bidi w:val="0"/>
              <w:snapToGrid/>
              <w:spacing w:before="100" w:line="229" w:lineRule="auto"/>
              <w:ind w:left="155"/>
              <w:rPr>
                <w:rFonts w:hint="eastAsia" w:ascii="宋体" w:hAnsi="宋体" w:eastAsia="宋体" w:cs="宋体"/>
                <w:sz w:val="24"/>
                <w:szCs w:val="24"/>
              </w:rPr>
            </w:pPr>
            <w:r>
              <w:rPr>
                <w:rFonts w:hint="eastAsia" w:ascii="宋体" w:hAnsi="宋体" w:eastAsia="宋体" w:cs="宋体"/>
                <w:spacing w:val="-2"/>
                <w:sz w:val="24"/>
                <w:szCs w:val="24"/>
              </w:rPr>
              <w:t>70～80</w:t>
            </w:r>
          </w:p>
        </w:tc>
        <w:tc>
          <w:tcPr>
            <w:tcW w:w="1143" w:type="dxa"/>
            <w:vAlign w:val="center"/>
          </w:tcPr>
          <w:p w14:paraId="6B3258F5">
            <w:pPr>
              <w:pStyle w:val="31"/>
              <w:pageBreakBefore w:val="0"/>
              <w:widowControl w:val="0"/>
              <w:wordWrap/>
              <w:overflowPunct/>
              <w:bidi w:val="0"/>
              <w:snapToGrid/>
              <w:spacing w:before="100" w:line="229" w:lineRule="auto"/>
              <w:ind w:left="147"/>
              <w:rPr>
                <w:rFonts w:hint="eastAsia" w:ascii="宋体" w:hAnsi="宋体" w:eastAsia="宋体" w:cs="宋体"/>
                <w:sz w:val="24"/>
                <w:szCs w:val="24"/>
              </w:rPr>
            </w:pPr>
            <w:r>
              <w:rPr>
                <w:rFonts w:hint="eastAsia" w:ascii="宋体" w:hAnsi="宋体" w:eastAsia="宋体" w:cs="宋体"/>
                <w:spacing w:val="-2"/>
                <w:sz w:val="24"/>
                <w:szCs w:val="24"/>
              </w:rPr>
              <w:t>65～75</w:t>
            </w:r>
          </w:p>
        </w:tc>
        <w:tc>
          <w:tcPr>
            <w:tcW w:w="1375" w:type="dxa"/>
            <w:vAlign w:val="center"/>
          </w:tcPr>
          <w:p w14:paraId="32AA4DAB">
            <w:pPr>
              <w:pStyle w:val="31"/>
              <w:pageBreakBefore w:val="0"/>
              <w:widowControl w:val="0"/>
              <w:wordWrap/>
              <w:overflowPunct/>
              <w:bidi w:val="0"/>
              <w:snapToGrid/>
              <w:spacing w:before="100" w:line="229" w:lineRule="auto"/>
              <w:ind w:left="228"/>
              <w:rPr>
                <w:rFonts w:hint="eastAsia" w:ascii="宋体" w:hAnsi="宋体" w:eastAsia="宋体" w:cs="宋体"/>
                <w:sz w:val="24"/>
                <w:szCs w:val="24"/>
              </w:rPr>
            </w:pPr>
            <w:r>
              <w:rPr>
                <w:rFonts w:hint="eastAsia" w:ascii="宋体" w:hAnsi="宋体" w:eastAsia="宋体" w:cs="宋体"/>
                <w:spacing w:val="-2"/>
                <w:sz w:val="24"/>
                <w:szCs w:val="24"/>
              </w:rPr>
              <w:t>60～70</w:t>
            </w:r>
          </w:p>
        </w:tc>
      </w:tr>
      <w:tr w14:paraId="5D20E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4060" w:type="dxa"/>
            <w:vMerge w:val="continue"/>
            <w:tcBorders>
              <w:top w:val="nil"/>
            </w:tcBorders>
            <w:vAlign w:val="center"/>
          </w:tcPr>
          <w:p w14:paraId="4F94B6F7">
            <w:pPr>
              <w:pageBreakBefore w:val="0"/>
              <w:widowControl w:val="0"/>
              <w:wordWrap/>
              <w:overflowPunct/>
              <w:bidi w:val="0"/>
              <w:snapToGrid/>
              <w:jc w:val="center"/>
              <w:rPr>
                <w:rFonts w:hint="eastAsia" w:ascii="宋体" w:hAnsi="宋体" w:eastAsia="宋体" w:cs="宋体"/>
                <w:sz w:val="24"/>
                <w:szCs w:val="24"/>
              </w:rPr>
            </w:pPr>
          </w:p>
        </w:tc>
        <w:tc>
          <w:tcPr>
            <w:tcW w:w="1157" w:type="dxa"/>
            <w:vAlign w:val="center"/>
          </w:tcPr>
          <w:p w14:paraId="0D560867">
            <w:pPr>
              <w:pStyle w:val="31"/>
              <w:pageBreakBefore w:val="0"/>
              <w:widowControl w:val="0"/>
              <w:wordWrap/>
              <w:overflowPunct/>
              <w:bidi w:val="0"/>
              <w:snapToGrid/>
              <w:spacing w:before="91" w:line="228" w:lineRule="auto"/>
              <w:ind w:left="314"/>
              <w:rPr>
                <w:rFonts w:hint="eastAsia" w:ascii="宋体" w:hAnsi="宋体" w:eastAsia="宋体" w:cs="宋体"/>
                <w:sz w:val="24"/>
                <w:szCs w:val="24"/>
              </w:rPr>
            </w:pPr>
            <w:r>
              <w:rPr>
                <w:rFonts w:hint="eastAsia" w:ascii="宋体" w:hAnsi="宋体" w:eastAsia="宋体" w:cs="宋体"/>
                <w:spacing w:val="-3"/>
                <w:sz w:val="24"/>
                <w:szCs w:val="24"/>
              </w:rPr>
              <w:t>75</w:t>
            </w:r>
          </w:p>
        </w:tc>
        <w:tc>
          <w:tcPr>
            <w:tcW w:w="1156" w:type="dxa"/>
            <w:vAlign w:val="center"/>
          </w:tcPr>
          <w:p w14:paraId="570F4C1D">
            <w:pPr>
              <w:pStyle w:val="31"/>
              <w:pageBreakBefore w:val="0"/>
              <w:widowControl w:val="0"/>
              <w:wordWrap/>
              <w:overflowPunct/>
              <w:bidi w:val="0"/>
              <w:snapToGrid/>
              <w:spacing w:before="91" w:line="228" w:lineRule="auto"/>
              <w:ind w:left="315"/>
              <w:rPr>
                <w:rFonts w:hint="eastAsia" w:ascii="宋体" w:hAnsi="宋体" w:eastAsia="宋体" w:cs="宋体"/>
                <w:sz w:val="24"/>
                <w:szCs w:val="24"/>
              </w:rPr>
            </w:pPr>
            <w:r>
              <w:rPr>
                <w:rFonts w:hint="eastAsia" w:ascii="宋体" w:hAnsi="宋体" w:eastAsia="宋体" w:cs="宋体"/>
                <w:spacing w:val="-3"/>
                <w:sz w:val="24"/>
                <w:szCs w:val="24"/>
              </w:rPr>
              <w:t>70</w:t>
            </w:r>
          </w:p>
        </w:tc>
        <w:tc>
          <w:tcPr>
            <w:tcW w:w="1143" w:type="dxa"/>
            <w:vAlign w:val="center"/>
          </w:tcPr>
          <w:p w14:paraId="5407F115">
            <w:pPr>
              <w:pStyle w:val="31"/>
              <w:pageBreakBefore w:val="0"/>
              <w:widowControl w:val="0"/>
              <w:wordWrap/>
              <w:overflowPunct/>
              <w:bidi w:val="0"/>
              <w:snapToGrid/>
              <w:spacing w:before="91" w:line="228" w:lineRule="auto"/>
              <w:ind w:left="307"/>
              <w:rPr>
                <w:rFonts w:hint="eastAsia" w:ascii="宋体" w:hAnsi="宋体" w:eastAsia="宋体" w:cs="宋体"/>
                <w:sz w:val="24"/>
                <w:szCs w:val="24"/>
              </w:rPr>
            </w:pPr>
            <w:r>
              <w:rPr>
                <w:rFonts w:hint="eastAsia" w:ascii="宋体" w:hAnsi="宋体" w:eastAsia="宋体" w:cs="宋体"/>
                <w:spacing w:val="-2"/>
                <w:sz w:val="24"/>
                <w:szCs w:val="24"/>
              </w:rPr>
              <w:t>60</w:t>
            </w:r>
          </w:p>
        </w:tc>
        <w:tc>
          <w:tcPr>
            <w:tcW w:w="1375" w:type="dxa"/>
            <w:vAlign w:val="center"/>
          </w:tcPr>
          <w:p w14:paraId="34595216">
            <w:pPr>
              <w:pStyle w:val="31"/>
              <w:pageBreakBefore w:val="0"/>
              <w:widowControl w:val="0"/>
              <w:wordWrap/>
              <w:overflowPunct/>
              <w:bidi w:val="0"/>
              <w:snapToGrid/>
              <w:spacing w:before="91" w:line="228" w:lineRule="auto"/>
              <w:ind w:left="388"/>
              <w:rPr>
                <w:rFonts w:hint="eastAsia" w:ascii="宋体" w:hAnsi="宋体" w:eastAsia="宋体" w:cs="宋体"/>
                <w:sz w:val="24"/>
                <w:szCs w:val="24"/>
              </w:rPr>
            </w:pPr>
            <w:r>
              <w:rPr>
                <w:rFonts w:hint="eastAsia" w:ascii="宋体" w:hAnsi="宋体" w:eastAsia="宋体" w:cs="宋体"/>
                <w:spacing w:val="-3"/>
                <w:sz w:val="24"/>
                <w:szCs w:val="24"/>
              </w:rPr>
              <w:t>55</w:t>
            </w:r>
          </w:p>
        </w:tc>
      </w:tr>
      <w:tr w14:paraId="256A4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4060" w:type="dxa"/>
            <w:vAlign w:val="center"/>
          </w:tcPr>
          <w:p w14:paraId="400E49C4">
            <w:pPr>
              <w:pStyle w:val="31"/>
              <w:pageBreakBefore w:val="0"/>
              <w:widowControl w:val="0"/>
              <w:wordWrap/>
              <w:overflowPunct/>
              <w:bidi w:val="0"/>
              <w:snapToGrid/>
              <w:spacing w:before="76" w:line="219" w:lineRule="auto"/>
              <w:jc w:val="center"/>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开放交通的路表面温度，不高于</w:t>
            </w:r>
          </w:p>
        </w:tc>
        <w:tc>
          <w:tcPr>
            <w:tcW w:w="1157" w:type="dxa"/>
            <w:vAlign w:val="center"/>
          </w:tcPr>
          <w:p w14:paraId="179A177A">
            <w:pPr>
              <w:pStyle w:val="31"/>
              <w:pageBreakBefore w:val="0"/>
              <w:widowControl w:val="0"/>
              <w:wordWrap/>
              <w:overflowPunct/>
              <w:bidi w:val="0"/>
              <w:snapToGrid/>
              <w:spacing w:before="92" w:line="222" w:lineRule="auto"/>
              <w:ind w:left="314"/>
              <w:rPr>
                <w:rFonts w:hint="eastAsia" w:ascii="宋体" w:hAnsi="宋体" w:eastAsia="宋体" w:cs="宋体"/>
                <w:sz w:val="24"/>
                <w:szCs w:val="24"/>
              </w:rPr>
            </w:pPr>
            <w:r>
              <w:rPr>
                <w:rFonts w:hint="eastAsia" w:ascii="宋体" w:hAnsi="宋体" w:eastAsia="宋体" w:cs="宋体"/>
                <w:spacing w:val="-3"/>
                <w:sz w:val="24"/>
                <w:szCs w:val="24"/>
              </w:rPr>
              <w:t>50</w:t>
            </w:r>
          </w:p>
        </w:tc>
        <w:tc>
          <w:tcPr>
            <w:tcW w:w="1156" w:type="dxa"/>
            <w:vAlign w:val="center"/>
          </w:tcPr>
          <w:p w14:paraId="5D144F2A">
            <w:pPr>
              <w:pStyle w:val="31"/>
              <w:pageBreakBefore w:val="0"/>
              <w:widowControl w:val="0"/>
              <w:wordWrap/>
              <w:overflowPunct/>
              <w:bidi w:val="0"/>
              <w:snapToGrid/>
              <w:spacing w:before="92" w:line="222" w:lineRule="auto"/>
              <w:ind w:left="315"/>
              <w:rPr>
                <w:rFonts w:hint="eastAsia" w:ascii="宋体" w:hAnsi="宋体" w:eastAsia="宋体" w:cs="宋体"/>
                <w:sz w:val="24"/>
                <w:szCs w:val="24"/>
              </w:rPr>
            </w:pPr>
            <w:r>
              <w:rPr>
                <w:rFonts w:hint="eastAsia" w:ascii="宋体" w:hAnsi="宋体" w:eastAsia="宋体" w:cs="宋体"/>
                <w:spacing w:val="-3"/>
                <w:sz w:val="24"/>
                <w:szCs w:val="24"/>
              </w:rPr>
              <w:t>50</w:t>
            </w:r>
          </w:p>
        </w:tc>
        <w:tc>
          <w:tcPr>
            <w:tcW w:w="1143" w:type="dxa"/>
            <w:vAlign w:val="center"/>
          </w:tcPr>
          <w:p w14:paraId="7FC3794B">
            <w:pPr>
              <w:pStyle w:val="31"/>
              <w:pageBreakBefore w:val="0"/>
              <w:widowControl w:val="0"/>
              <w:wordWrap/>
              <w:overflowPunct/>
              <w:bidi w:val="0"/>
              <w:snapToGrid/>
              <w:spacing w:before="92" w:line="222" w:lineRule="auto"/>
              <w:ind w:left="307"/>
              <w:rPr>
                <w:rFonts w:hint="eastAsia" w:ascii="宋体" w:hAnsi="宋体" w:eastAsia="宋体" w:cs="宋体"/>
                <w:sz w:val="24"/>
                <w:szCs w:val="24"/>
              </w:rPr>
            </w:pPr>
            <w:r>
              <w:rPr>
                <w:rFonts w:hint="eastAsia" w:ascii="宋体" w:hAnsi="宋体" w:eastAsia="宋体" w:cs="宋体"/>
                <w:spacing w:val="-3"/>
                <w:sz w:val="24"/>
                <w:szCs w:val="24"/>
              </w:rPr>
              <w:t>50</w:t>
            </w:r>
          </w:p>
        </w:tc>
        <w:tc>
          <w:tcPr>
            <w:tcW w:w="1375" w:type="dxa"/>
            <w:vAlign w:val="center"/>
          </w:tcPr>
          <w:p w14:paraId="1A346634">
            <w:pPr>
              <w:pStyle w:val="31"/>
              <w:pageBreakBefore w:val="0"/>
              <w:widowControl w:val="0"/>
              <w:wordWrap/>
              <w:overflowPunct/>
              <w:bidi w:val="0"/>
              <w:snapToGrid/>
              <w:spacing w:before="92" w:line="222" w:lineRule="auto"/>
              <w:ind w:left="388"/>
              <w:rPr>
                <w:rFonts w:hint="eastAsia" w:ascii="宋体" w:hAnsi="宋体" w:eastAsia="宋体" w:cs="宋体"/>
                <w:sz w:val="24"/>
                <w:szCs w:val="24"/>
              </w:rPr>
            </w:pPr>
            <w:r>
              <w:rPr>
                <w:rFonts w:hint="eastAsia" w:ascii="宋体" w:hAnsi="宋体" w:eastAsia="宋体" w:cs="宋体"/>
                <w:spacing w:val="-2"/>
                <w:sz w:val="24"/>
                <w:szCs w:val="24"/>
              </w:rPr>
              <w:t>45</w:t>
            </w:r>
          </w:p>
        </w:tc>
      </w:tr>
    </w:tbl>
    <w:p w14:paraId="3B18CA4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560" w:firstLineChars="200"/>
        <w:textAlignment w:val="auto"/>
        <w:rPr>
          <w:rFonts w:hint="default" w:ascii="宋体" w:hAnsi="宋体" w:eastAsia="仿宋_GB2312" w:cs="仿宋_GB2312"/>
          <w:b w:val="0"/>
          <w:bCs w:val="0"/>
          <w:color w:val="auto"/>
          <w:spacing w:val="0"/>
          <w:sz w:val="28"/>
          <w:szCs w:val="28"/>
          <w:lang w:val="en-US" w:eastAsia="zh-CN"/>
        </w:rPr>
      </w:pPr>
      <w:r>
        <w:rPr>
          <w:rFonts w:hint="eastAsia" w:ascii="宋体" w:hAnsi="宋体" w:eastAsia="仿宋_GB2312" w:cs="仿宋_GB2312"/>
          <w:b w:val="0"/>
          <w:bCs w:val="0"/>
          <w:color w:val="auto"/>
          <w:spacing w:val="0"/>
          <w:sz w:val="28"/>
          <w:szCs w:val="28"/>
          <w:lang w:val="en-US" w:eastAsia="zh-CN"/>
        </w:rPr>
        <w:t>注：依据道路石油沥青的主要技术要求指标，并结合济源当地的气候分区，沥青标号应采用70号A级，沥青面层应采用改性沥青混凝土。</w:t>
      </w:r>
    </w:p>
    <w:p w14:paraId="784B472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（4）沥青混合料的松铺系数应根据混合料类型、施工机械和施工工艺等确定。松铺系数可按照表8.2.14进行初选。</w:t>
      </w:r>
    </w:p>
    <w:p w14:paraId="3C4E5E07">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表8.2.14</w:t>
      </w:r>
      <w:r>
        <w:rPr>
          <w:rFonts w:hint="eastAsia" w:ascii="宋体" w:hAnsi="宋体" w:eastAsia="仿宋_GB2312" w:cs="仿宋_GB2312"/>
          <w:b w:val="0"/>
          <w:bCs w:val="0"/>
          <w:color w:val="auto"/>
          <w:spacing w:val="0"/>
          <w:sz w:val="32"/>
          <w:szCs w:val="32"/>
          <w:lang w:val="en-US" w:eastAsia="zh-CN"/>
        </w:rPr>
        <w:t xml:space="preserve"> </w:t>
      </w:r>
      <w:r>
        <w:rPr>
          <w:rFonts w:hint="eastAsia" w:ascii="宋体" w:hAnsi="宋体" w:eastAsia="仿宋_GB2312" w:cs="仿宋_GB2312"/>
          <w:b w:val="0"/>
          <w:bCs w:val="0"/>
          <w:color w:val="auto"/>
          <w:spacing w:val="0"/>
          <w:sz w:val="32"/>
          <w:szCs w:val="32"/>
          <w:lang w:eastAsia="zh-CN"/>
        </w:rPr>
        <w:t>沥青混合料的松铺系数</w:t>
      </w:r>
    </w:p>
    <w:tbl>
      <w:tblPr>
        <w:tblStyle w:val="32"/>
        <w:tblW w:w="80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3"/>
        <w:gridCol w:w="2616"/>
        <w:gridCol w:w="2812"/>
      </w:tblGrid>
      <w:tr w14:paraId="39EC9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623" w:type="dxa"/>
            <w:vAlign w:val="center"/>
          </w:tcPr>
          <w:p w14:paraId="52A92625">
            <w:pPr>
              <w:pStyle w:val="31"/>
              <w:pageBreakBefore w:val="0"/>
              <w:widowControl w:val="0"/>
              <w:wordWrap/>
              <w:overflowPunct/>
              <w:bidi w:val="0"/>
              <w:snapToGrid/>
              <w:spacing w:before="142" w:line="21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种类</w:t>
            </w:r>
          </w:p>
        </w:tc>
        <w:tc>
          <w:tcPr>
            <w:tcW w:w="2616" w:type="dxa"/>
            <w:vAlign w:val="center"/>
          </w:tcPr>
          <w:p w14:paraId="43B3F6A1">
            <w:pPr>
              <w:pStyle w:val="31"/>
              <w:pageBreakBefore w:val="0"/>
              <w:widowControl w:val="0"/>
              <w:wordWrap/>
              <w:overflowPunct/>
              <w:bidi w:val="0"/>
              <w:snapToGrid/>
              <w:spacing w:before="140" w:line="21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机械摊铺</w:t>
            </w:r>
          </w:p>
        </w:tc>
        <w:tc>
          <w:tcPr>
            <w:tcW w:w="2812" w:type="dxa"/>
            <w:vAlign w:val="center"/>
          </w:tcPr>
          <w:p w14:paraId="7B4AF246">
            <w:pPr>
              <w:pStyle w:val="31"/>
              <w:pageBreakBefore w:val="0"/>
              <w:widowControl w:val="0"/>
              <w:wordWrap/>
              <w:overflowPunct/>
              <w:bidi w:val="0"/>
              <w:snapToGrid/>
              <w:spacing w:before="142" w:line="21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人工摊铺</w:t>
            </w:r>
          </w:p>
        </w:tc>
      </w:tr>
      <w:tr w14:paraId="40382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2623" w:type="dxa"/>
            <w:vAlign w:val="center"/>
          </w:tcPr>
          <w:p w14:paraId="7BC4B41F">
            <w:pPr>
              <w:pStyle w:val="31"/>
              <w:pageBreakBefore w:val="0"/>
              <w:widowControl w:val="0"/>
              <w:wordWrap/>
              <w:overflowPunct/>
              <w:bidi w:val="0"/>
              <w:snapToGrid/>
              <w:spacing w:before="148" w:line="21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沥青混凝土混合料</w:t>
            </w:r>
          </w:p>
        </w:tc>
        <w:tc>
          <w:tcPr>
            <w:tcW w:w="2616" w:type="dxa"/>
            <w:vAlign w:val="center"/>
          </w:tcPr>
          <w:p w14:paraId="2BC342DF">
            <w:pPr>
              <w:pStyle w:val="31"/>
              <w:pageBreakBefore w:val="0"/>
              <w:widowControl w:val="0"/>
              <w:wordWrap/>
              <w:overflowPunct/>
              <w:bidi w:val="0"/>
              <w:snapToGrid/>
              <w:spacing w:before="166" w:line="23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1.15～1.35</w:t>
            </w:r>
          </w:p>
        </w:tc>
        <w:tc>
          <w:tcPr>
            <w:tcW w:w="2812" w:type="dxa"/>
            <w:vAlign w:val="center"/>
          </w:tcPr>
          <w:p w14:paraId="0B6AF58C">
            <w:pPr>
              <w:pStyle w:val="31"/>
              <w:pageBreakBefore w:val="0"/>
              <w:widowControl w:val="0"/>
              <w:wordWrap/>
              <w:overflowPunct/>
              <w:bidi w:val="0"/>
              <w:snapToGrid/>
              <w:spacing w:before="166" w:line="23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1.25～1.50</w:t>
            </w:r>
          </w:p>
        </w:tc>
      </w:tr>
      <w:tr w14:paraId="7459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2623" w:type="dxa"/>
            <w:vAlign w:val="center"/>
          </w:tcPr>
          <w:p w14:paraId="2C196DC8">
            <w:pPr>
              <w:pStyle w:val="31"/>
              <w:pageBreakBefore w:val="0"/>
              <w:widowControl w:val="0"/>
              <w:wordWrap/>
              <w:overflowPunct/>
              <w:bidi w:val="0"/>
              <w:snapToGrid/>
              <w:spacing w:before="142" w:line="21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沥青碎石混合料</w:t>
            </w:r>
          </w:p>
        </w:tc>
        <w:tc>
          <w:tcPr>
            <w:tcW w:w="2616" w:type="dxa"/>
            <w:vAlign w:val="center"/>
          </w:tcPr>
          <w:p w14:paraId="2697F419">
            <w:pPr>
              <w:pStyle w:val="31"/>
              <w:pageBreakBefore w:val="0"/>
              <w:widowControl w:val="0"/>
              <w:wordWrap/>
              <w:overflowPunct/>
              <w:bidi w:val="0"/>
              <w:snapToGrid/>
              <w:spacing w:before="160" w:line="23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1.15～1.30</w:t>
            </w:r>
          </w:p>
        </w:tc>
        <w:tc>
          <w:tcPr>
            <w:tcW w:w="2812" w:type="dxa"/>
            <w:vAlign w:val="center"/>
          </w:tcPr>
          <w:p w14:paraId="680E58B4">
            <w:pPr>
              <w:pStyle w:val="31"/>
              <w:pageBreakBefore w:val="0"/>
              <w:widowControl w:val="0"/>
              <w:wordWrap/>
              <w:overflowPunct/>
              <w:bidi w:val="0"/>
              <w:snapToGrid/>
              <w:spacing w:before="160" w:line="239"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1.20～1.45</w:t>
            </w:r>
          </w:p>
        </w:tc>
      </w:tr>
    </w:tbl>
    <w:p w14:paraId="0F727A8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（5）热拌沥青混合料应保持均匀、连续摊铺，摊铺速度宜控制在2～6m/min。</w:t>
      </w:r>
    </w:p>
    <w:p w14:paraId="7FDB920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（6）热拌沥青混合料的碾压</w:t>
      </w:r>
      <w:bookmarkStart w:id="4" w:name="OLE_LINK1"/>
      <w:r>
        <w:rPr>
          <w:rFonts w:hint="eastAsia" w:ascii="宋体" w:hAnsi="宋体" w:eastAsia="仿宋_GB2312" w:cs="仿宋_GB2312"/>
          <w:b w:val="0"/>
          <w:bCs w:val="0"/>
          <w:color w:val="auto"/>
          <w:spacing w:val="0"/>
          <w:sz w:val="32"/>
          <w:szCs w:val="32"/>
          <w:lang w:eastAsia="zh-CN"/>
        </w:rPr>
        <w:t>应符合下列规定</w:t>
      </w:r>
      <w:bookmarkEnd w:id="4"/>
      <w:r>
        <w:rPr>
          <w:rFonts w:hint="eastAsia" w:ascii="宋体" w:hAnsi="宋体" w:eastAsia="仿宋_GB2312" w:cs="仿宋_GB2312"/>
          <w:b w:val="0"/>
          <w:bCs w:val="0"/>
          <w:color w:val="auto"/>
          <w:spacing w:val="0"/>
          <w:sz w:val="32"/>
          <w:szCs w:val="32"/>
          <w:lang w:eastAsia="zh-CN"/>
        </w:rPr>
        <w:t>：</w:t>
      </w:r>
    </w:p>
    <w:p w14:paraId="0B8871D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①沥青混合料压实宜采用12～16t双钢轮压路机与25t轮胎压路机组合的方式压实。</w:t>
      </w:r>
    </w:p>
    <w:p w14:paraId="6D7F2E9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②压实应按初压、复压、终压三个阶段进行。压路机应以慢而均匀的速度碾压。压路机的碾压速度宜符合表8.2.15的规定。</w:t>
      </w:r>
    </w:p>
    <w:p w14:paraId="7757E967">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表8.2.15</w:t>
      </w:r>
      <w:r>
        <w:rPr>
          <w:rFonts w:hint="eastAsia" w:ascii="宋体" w:hAnsi="宋体" w:eastAsia="仿宋_GB2312" w:cs="仿宋_GB2312"/>
          <w:b w:val="0"/>
          <w:bCs w:val="0"/>
          <w:color w:val="auto"/>
          <w:spacing w:val="0"/>
          <w:sz w:val="32"/>
          <w:szCs w:val="32"/>
          <w:lang w:val="en-US" w:eastAsia="zh-CN"/>
        </w:rPr>
        <w:t xml:space="preserve"> </w:t>
      </w:r>
      <w:r>
        <w:rPr>
          <w:rFonts w:hint="eastAsia" w:ascii="宋体" w:hAnsi="宋体" w:eastAsia="仿宋_GB2312" w:cs="仿宋_GB2312"/>
          <w:b w:val="0"/>
          <w:bCs w:val="0"/>
          <w:color w:val="auto"/>
          <w:spacing w:val="0"/>
          <w:sz w:val="32"/>
          <w:szCs w:val="32"/>
          <w:lang w:eastAsia="zh-CN"/>
        </w:rPr>
        <w:t>压路机碾压速度（km/h）</w:t>
      </w:r>
    </w:p>
    <w:tbl>
      <w:tblPr>
        <w:tblStyle w:val="35"/>
        <w:tblW w:w="84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7"/>
        <w:gridCol w:w="1131"/>
        <w:gridCol w:w="1146"/>
        <w:gridCol w:w="1130"/>
        <w:gridCol w:w="1145"/>
        <w:gridCol w:w="1131"/>
        <w:gridCol w:w="1223"/>
      </w:tblGrid>
      <w:tr w14:paraId="5A57B68B">
        <w:tblPrEx>
          <w:tblCellMar>
            <w:top w:w="0" w:type="dxa"/>
            <w:left w:w="0" w:type="dxa"/>
            <w:bottom w:w="0" w:type="dxa"/>
            <w:right w:w="0" w:type="dxa"/>
          </w:tblCellMar>
        </w:tblPrEx>
        <w:trPr>
          <w:trHeight w:val="502" w:hRule="atLeast"/>
        </w:trPr>
        <w:tc>
          <w:tcPr>
            <w:tcW w:w="1587" w:type="dxa"/>
            <w:vMerge w:val="restart"/>
            <w:tcBorders>
              <w:bottom w:val="nil"/>
            </w:tcBorders>
            <w:vAlign w:val="center"/>
          </w:tcPr>
          <w:p w14:paraId="0C0EFC20">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压路机类型</w:t>
            </w:r>
          </w:p>
        </w:tc>
        <w:tc>
          <w:tcPr>
            <w:tcW w:w="2277" w:type="dxa"/>
            <w:gridSpan w:val="2"/>
            <w:vAlign w:val="center"/>
          </w:tcPr>
          <w:p w14:paraId="22309C2C">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初压</w:t>
            </w:r>
          </w:p>
        </w:tc>
        <w:tc>
          <w:tcPr>
            <w:tcW w:w="2275" w:type="dxa"/>
            <w:gridSpan w:val="2"/>
            <w:vAlign w:val="center"/>
          </w:tcPr>
          <w:p w14:paraId="20572806">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6"/>
                <w:sz w:val="24"/>
                <w:szCs w:val="24"/>
              </w:rPr>
              <w:t>复压</w:t>
            </w:r>
          </w:p>
        </w:tc>
        <w:tc>
          <w:tcPr>
            <w:tcW w:w="2354" w:type="dxa"/>
            <w:gridSpan w:val="2"/>
            <w:vAlign w:val="center"/>
          </w:tcPr>
          <w:p w14:paraId="27CE3AF4">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5"/>
                <w:sz w:val="24"/>
                <w:szCs w:val="24"/>
              </w:rPr>
              <w:t>终压</w:t>
            </w:r>
          </w:p>
        </w:tc>
      </w:tr>
      <w:tr w14:paraId="2B13A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587" w:type="dxa"/>
            <w:vMerge w:val="continue"/>
            <w:tcBorders>
              <w:top w:val="nil"/>
            </w:tcBorders>
            <w:vAlign w:val="center"/>
          </w:tcPr>
          <w:p w14:paraId="249DDB12">
            <w:pPr>
              <w:pageBreakBefore w:val="0"/>
              <w:widowControl w:val="0"/>
              <w:wordWrap/>
              <w:overflowPunct/>
              <w:bidi w:val="0"/>
              <w:snapToGrid/>
              <w:spacing w:after="160" w:line="400" w:lineRule="exact"/>
              <w:jc w:val="center"/>
              <w:rPr>
                <w:rFonts w:hint="eastAsia" w:ascii="宋体" w:hAnsi="宋体" w:eastAsia="宋体" w:cs="宋体"/>
                <w:snapToGrid w:val="0"/>
                <w:color w:val="000000"/>
                <w:sz w:val="24"/>
                <w:szCs w:val="24"/>
              </w:rPr>
            </w:pPr>
          </w:p>
        </w:tc>
        <w:tc>
          <w:tcPr>
            <w:tcW w:w="1131" w:type="dxa"/>
            <w:vAlign w:val="center"/>
          </w:tcPr>
          <w:p w14:paraId="7CADA558">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4"/>
                <w:sz w:val="24"/>
                <w:szCs w:val="24"/>
              </w:rPr>
              <w:t>适宜</w:t>
            </w:r>
          </w:p>
        </w:tc>
        <w:tc>
          <w:tcPr>
            <w:tcW w:w="1146" w:type="dxa"/>
            <w:vAlign w:val="center"/>
          </w:tcPr>
          <w:p w14:paraId="0B16A171">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5"/>
                <w:sz w:val="24"/>
                <w:szCs w:val="24"/>
              </w:rPr>
              <w:t>最大</w:t>
            </w:r>
          </w:p>
        </w:tc>
        <w:tc>
          <w:tcPr>
            <w:tcW w:w="1130" w:type="dxa"/>
            <w:vAlign w:val="center"/>
          </w:tcPr>
          <w:p w14:paraId="2402DCC7">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4"/>
                <w:sz w:val="24"/>
                <w:szCs w:val="24"/>
              </w:rPr>
              <w:t>适宜</w:t>
            </w:r>
          </w:p>
        </w:tc>
        <w:tc>
          <w:tcPr>
            <w:tcW w:w="1145" w:type="dxa"/>
            <w:vAlign w:val="center"/>
          </w:tcPr>
          <w:p w14:paraId="543C6870">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5"/>
                <w:sz w:val="24"/>
                <w:szCs w:val="24"/>
              </w:rPr>
              <w:t>最大</w:t>
            </w:r>
          </w:p>
        </w:tc>
        <w:tc>
          <w:tcPr>
            <w:tcW w:w="1131" w:type="dxa"/>
            <w:vAlign w:val="center"/>
          </w:tcPr>
          <w:p w14:paraId="26A79774">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4"/>
                <w:sz w:val="24"/>
                <w:szCs w:val="24"/>
              </w:rPr>
              <w:t>适宜</w:t>
            </w:r>
          </w:p>
        </w:tc>
        <w:tc>
          <w:tcPr>
            <w:tcW w:w="1223" w:type="dxa"/>
            <w:vAlign w:val="center"/>
          </w:tcPr>
          <w:p w14:paraId="1FB7AD09">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5"/>
                <w:sz w:val="24"/>
                <w:szCs w:val="24"/>
              </w:rPr>
              <w:t>最大</w:t>
            </w:r>
          </w:p>
        </w:tc>
      </w:tr>
      <w:tr w14:paraId="500A8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587" w:type="dxa"/>
            <w:vAlign w:val="center"/>
          </w:tcPr>
          <w:p w14:paraId="48DCA5FB">
            <w:pPr>
              <w:pageBreakBefore w:val="0"/>
              <w:widowControl w:val="0"/>
              <w:wordWrap/>
              <w:overflowPunct/>
              <w:bidi w:val="0"/>
              <w:snapToGrid/>
              <w:spacing w:after="0" w:line="400" w:lineRule="exact"/>
              <w:ind w:left="24"/>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auto"/>
                <w:sz w:val="24"/>
                <w:szCs w:val="24"/>
                <w:lang w:eastAsia="zh-CN"/>
              </w:rPr>
              <w:t>双钢轮压路机</w:t>
            </w:r>
          </w:p>
        </w:tc>
        <w:tc>
          <w:tcPr>
            <w:tcW w:w="1131" w:type="dxa"/>
            <w:vAlign w:val="center"/>
          </w:tcPr>
          <w:p w14:paraId="6DBC23C4">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4"/>
                <w:sz w:val="24"/>
                <w:szCs w:val="24"/>
              </w:rPr>
              <w:t>1.5～2</w:t>
            </w:r>
          </w:p>
        </w:tc>
        <w:tc>
          <w:tcPr>
            <w:tcW w:w="1146" w:type="dxa"/>
            <w:vAlign w:val="center"/>
          </w:tcPr>
          <w:p w14:paraId="37DC7270">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3</w:t>
            </w:r>
          </w:p>
        </w:tc>
        <w:tc>
          <w:tcPr>
            <w:tcW w:w="1130" w:type="dxa"/>
            <w:vAlign w:val="center"/>
          </w:tcPr>
          <w:p w14:paraId="66A7C148">
            <w:pPr>
              <w:pageBreakBefore w:val="0"/>
              <w:widowControl w:val="0"/>
              <w:wordWrap/>
              <w:overflowPunct/>
              <w:bidi w:val="0"/>
              <w:snapToGrid/>
              <w:spacing w:after="0" w:line="400" w:lineRule="exact"/>
              <w:ind w:left="63"/>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2.5～3.5</w:t>
            </w:r>
          </w:p>
        </w:tc>
        <w:tc>
          <w:tcPr>
            <w:tcW w:w="1145" w:type="dxa"/>
            <w:vAlign w:val="center"/>
          </w:tcPr>
          <w:p w14:paraId="7017B507">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5</w:t>
            </w:r>
          </w:p>
        </w:tc>
        <w:tc>
          <w:tcPr>
            <w:tcW w:w="1131" w:type="dxa"/>
            <w:vAlign w:val="center"/>
          </w:tcPr>
          <w:p w14:paraId="24EC4F2F">
            <w:pPr>
              <w:pageBreakBefore w:val="0"/>
              <w:widowControl w:val="0"/>
              <w:wordWrap/>
              <w:overflowPunct/>
              <w:bidi w:val="0"/>
              <w:snapToGrid/>
              <w:spacing w:after="0" w:line="400" w:lineRule="exact"/>
              <w:ind w:left="66"/>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2.5～3.5</w:t>
            </w:r>
          </w:p>
        </w:tc>
        <w:tc>
          <w:tcPr>
            <w:tcW w:w="1223" w:type="dxa"/>
            <w:vAlign w:val="center"/>
          </w:tcPr>
          <w:p w14:paraId="190B4410">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5</w:t>
            </w:r>
          </w:p>
        </w:tc>
      </w:tr>
      <w:tr w14:paraId="3ECFC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587" w:type="dxa"/>
            <w:vAlign w:val="center"/>
          </w:tcPr>
          <w:p w14:paraId="396BE1A8">
            <w:pPr>
              <w:pageBreakBefore w:val="0"/>
              <w:widowControl w:val="0"/>
              <w:wordWrap/>
              <w:overflowPunct/>
              <w:bidi w:val="0"/>
              <w:snapToGrid/>
              <w:spacing w:after="0" w:line="400" w:lineRule="exact"/>
              <w:jc w:val="center"/>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轮胎压路机</w:t>
            </w:r>
          </w:p>
          <w:p w14:paraId="11DE0DD7">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auto"/>
                <w:sz w:val="24"/>
                <w:szCs w:val="24"/>
                <w:lang w:eastAsia="zh-CN"/>
              </w:rPr>
              <w:t>（胶轮）</w:t>
            </w:r>
          </w:p>
        </w:tc>
        <w:tc>
          <w:tcPr>
            <w:tcW w:w="1131" w:type="dxa"/>
            <w:vAlign w:val="center"/>
          </w:tcPr>
          <w:p w14:paraId="049C1032">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position w:val="-3"/>
                <w:sz w:val="24"/>
                <w:szCs w:val="24"/>
              </w:rPr>
              <w:t>一</w:t>
            </w:r>
          </w:p>
        </w:tc>
        <w:tc>
          <w:tcPr>
            <w:tcW w:w="1146" w:type="dxa"/>
            <w:vAlign w:val="center"/>
          </w:tcPr>
          <w:p w14:paraId="7849C164">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position w:val="-3"/>
                <w:sz w:val="24"/>
                <w:szCs w:val="24"/>
              </w:rPr>
              <w:t>一</w:t>
            </w:r>
          </w:p>
        </w:tc>
        <w:tc>
          <w:tcPr>
            <w:tcW w:w="1130" w:type="dxa"/>
            <w:vAlign w:val="center"/>
          </w:tcPr>
          <w:p w14:paraId="3DF6280B">
            <w:pPr>
              <w:pageBreakBefore w:val="0"/>
              <w:widowControl w:val="0"/>
              <w:wordWrap/>
              <w:overflowPunct/>
              <w:bidi w:val="0"/>
              <w:snapToGrid/>
              <w:spacing w:after="0" w:line="400" w:lineRule="exact"/>
              <w:ind w:left="63"/>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3.5～4.5</w:t>
            </w:r>
          </w:p>
        </w:tc>
        <w:tc>
          <w:tcPr>
            <w:tcW w:w="1145" w:type="dxa"/>
            <w:vAlign w:val="center"/>
          </w:tcPr>
          <w:p w14:paraId="3BA5A80B">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6</w:t>
            </w:r>
          </w:p>
        </w:tc>
        <w:tc>
          <w:tcPr>
            <w:tcW w:w="1131" w:type="dxa"/>
            <w:vAlign w:val="center"/>
          </w:tcPr>
          <w:p w14:paraId="7A3A2F5D">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2"/>
                <w:sz w:val="24"/>
                <w:szCs w:val="24"/>
              </w:rPr>
              <w:t>4～6</w:t>
            </w:r>
          </w:p>
        </w:tc>
        <w:tc>
          <w:tcPr>
            <w:tcW w:w="1223" w:type="dxa"/>
            <w:vAlign w:val="center"/>
          </w:tcPr>
          <w:p w14:paraId="7BD468E4">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8</w:t>
            </w:r>
          </w:p>
        </w:tc>
      </w:tr>
      <w:tr w14:paraId="7D4C0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587" w:type="dxa"/>
            <w:vAlign w:val="center"/>
          </w:tcPr>
          <w:p w14:paraId="271B3EAF">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1"/>
                <w:sz w:val="24"/>
                <w:szCs w:val="24"/>
              </w:rPr>
              <w:t>振动压路机</w:t>
            </w:r>
          </w:p>
        </w:tc>
        <w:tc>
          <w:tcPr>
            <w:tcW w:w="1131" w:type="dxa"/>
            <w:vAlign w:val="center"/>
          </w:tcPr>
          <w:p w14:paraId="34EF88CC">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4"/>
                <w:sz w:val="24"/>
                <w:szCs w:val="24"/>
              </w:rPr>
              <w:t>1.5～2</w:t>
            </w:r>
          </w:p>
          <w:p w14:paraId="2CA36EC1">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8"/>
                <w:sz w:val="24"/>
                <w:szCs w:val="24"/>
                <w:lang w:eastAsia="zh-CN"/>
              </w:rPr>
              <w:t>（</w:t>
            </w:r>
            <w:r>
              <w:rPr>
                <w:rFonts w:hint="eastAsia" w:ascii="宋体" w:hAnsi="宋体" w:eastAsia="宋体" w:cs="宋体"/>
                <w:snapToGrid w:val="0"/>
                <w:color w:val="000000"/>
                <w:spacing w:val="8"/>
                <w:sz w:val="24"/>
                <w:szCs w:val="24"/>
              </w:rPr>
              <w:t>静压</w:t>
            </w:r>
            <w:r>
              <w:rPr>
                <w:rFonts w:hint="eastAsia" w:ascii="宋体" w:hAnsi="宋体" w:eastAsia="宋体" w:cs="宋体"/>
                <w:snapToGrid w:val="0"/>
                <w:color w:val="000000"/>
                <w:spacing w:val="8"/>
                <w:sz w:val="24"/>
                <w:szCs w:val="24"/>
                <w:lang w:eastAsia="zh-CN"/>
              </w:rPr>
              <w:t>）</w:t>
            </w:r>
          </w:p>
        </w:tc>
        <w:tc>
          <w:tcPr>
            <w:tcW w:w="1146" w:type="dxa"/>
            <w:vAlign w:val="center"/>
          </w:tcPr>
          <w:p w14:paraId="441BA7E4">
            <w:pPr>
              <w:pageBreakBefore w:val="0"/>
              <w:widowControl w:val="0"/>
              <w:wordWrap/>
              <w:overflowPunct/>
              <w:bidi w:val="0"/>
              <w:snapToGrid/>
              <w:spacing w:after="0" w:line="400" w:lineRule="exact"/>
              <w:jc w:val="center"/>
              <w:rPr>
                <w:rFonts w:hint="eastAsia" w:ascii="宋体" w:hAnsi="宋体" w:eastAsia="宋体" w:cs="宋体"/>
                <w:snapToGrid w:val="0"/>
                <w:color w:val="000000"/>
                <w:spacing w:val="7"/>
                <w:sz w:val="24"/>
                <w:szCs w:val="24"/>
                <w:lang w:eastAsia="zh-CN"/>
              </w:rPr>
            </w:pPr>
            <w:r>
              <w:rPr>
                <w:rFonts w:hint="eastAsia" w:ascii="宋体" w:hAnsi="宋体" w:eastAsia="宋体" w:cs="宋体"/>
                <w:snapToGrid w:val="0"/>
                <w:color w:val="000000"/>
                <w:spacing w:val="7"/>
                <w:sz w:val="24"/>
                <w:szCs w:val="24"/>
              </w:rPr>
              <w:t>5</w:t>
            </w:r>
          </w:p>
          <w:p w14:paraId="4BC2A7CE">
            <w:pPr>
              <w:pageBreakBefore w:val="0"/>
              <w:widowControl w:val="0"/>
              <w:wordWrap/>
              <w:overflowPunct/>
              <w:bidi w:val="0"/>
              <w:snapToGrid/>
              <w:spacing w:after="0" w:line="400" w:lineRule="exact"/>
              <w:jc w:val="center"/>
              <w:rPr>
                <w:rFonts w:hint="eastAsia" w:ascii="宋体" w:hAnsi="宋体" w:eastAsia="宋体" w:cs="宋体"/>
                <w:snapToGrid w:val="0"/>
                <w:color w:val="000000"/>
                <w:spacing w:val="7"/>
                <w:sz w:val="24"/>
                <w:szCs w:val="24"/>
                <w:lang w:eastAsia="zh-CN"/>
              </w:rPr>
            </w:pPr>
            <w:r>
              <w:rPr>
                <w:rFonts w:hint="eastAsia" w:ascii="宋体" w:hAnsi="宋体" w:eastAsia="宋体" w:cs="宋体"/>
                <w:snapToGrid w:val="0"/>
                <w:color w:val="000000"/>
                <w:spacing w:val="7"/>
                <w:sz w:val="24"/>
                <w:szCs w:val="24"/>
                <w:lang w:eastAsia="zh-CN"/>
              </w:rPr>
              <w:t>（</w:t>
            </w:r>
            <w:r>
              <w:rPr>
                <w:rFonts w:hint="eastAsia" w:ascii="宋体" w:hAnsi="宋体" w:eastAsia="宋体" w:cs="宋体"/>
                <w:snapToGrid w:val="0"/>
                <w:color w:val="000000"/>
                <w:spacing w:val="7"/>
                <w:sz w:val="24"/>
                <w:szCs w:val="24"/>
              </w:rPr>
              <w:t>静压</w:t>
            </w:r>
            <w:r>
              <w:rPr>
                <w:rFonts w:hint="eastAsia" w:ascii="宋体" w:hAnsi="宋体" w:eastAsia="宋体" w:cs="宋体"/>
                <w:snapToGrid w:val="0"/>
                <w:color w:val="000000"/>
                <w:spacing w:val="7"/>
                <w:sz w:val="24"/>
                <w:szCs w:val="24"/>
                <w:lang w:eastAsia="zh-CN"/>
              </w:rPr>
              <w:t>）</w:t>
            </w:r>
          </w:p>
        </w:tc>
        <w:tc>
          <w:tcPr>
            <w:tcW w:w="1130" w:type="dxa"/>
            <w:vAlign w:val="center"/>
          </w:tcPr>
          <w:p w14:paraId="08FAB62A">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bookmarkStart w:id="5" w:name="OLE_LINK5"/>
            <w:r>
              <w:rPr>
                <w:rFonts w:hint="eastAsia" w:ascii="宋体" w:hAnsi="宋体" w:eastAsia="宋体" w:cs="宋体"/>
                <w:snapToGrid w:val="0"/>
                <w:color w:val="000000"/>
                <w:spacing w:val="-4"/>
                <w:sz w:val="24"/>
                <w:szCs w:val="24"/>
              </w:rPr>
              <w:t>1.5～2</w:t>
            </w:r>
            <w:bookmarkEnd w:id="5"/>
          </w:p>
          <w:p w14:paraId="5F0D9CA9">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8"/>
                <w:sz w:val="24"/>
                <w:szCs w:val="24"/>
                <w:lang w:eastAsia="zh-CN"/>
              </w:rPr>
              <w:t>（</w:t>
            </w:r>
            <w:r>
              <w:rPr>
                <w:rFonts w:hint="eastAsia" w:ascii="宋体" w:hAnsi="宋体" w:eastAsia="宋体" w:cs="宋体"/>
                <w:snapToGrid w:val="0"/>
                <w:color w:val="000000"/>
                <w:spacing w:val="8"/>
                <w:sz w:val="24"/>
                <w:szCs w:val="24"/>
              </w:rPr>
              <w:t>振动</w:t>
            </w:r>
            <w:r>
              <w:rPr>
                <w:rFonts w:hint="eastAsia" w:ascii="宋体" w:hAnsi="宋体" w:eastAsia="宋体" w:cs="宋体"/>
                <w:snapToGrid w:val="0"/>
                <w:color w:val="000000"/>
                <w:spacing w:val="8"/>
                <w:sz w:val="24"/>
                <w:szCs w:val="24"/>
                <w:lang w:eastAsia="zh-CN"/>
              </w:rPr>
              <w:t>）</w:t>
            </w:r>
          </w:p>
        </w:tc>
        <w:tc>
          <w:tcPr>
            <w:tcW w:w="1145" w:type="dxa"/>
            <w:vAlign w:val="center"/>
          </w:tcPr>
          <w:p w14:paraId="18AE09C5">
            <w:pPr>
              <w:pageBreakBefore w:val="0"/>
              <w:widowControl w:val="0"/>
              <w:wordWrap/>
              <w:overflowPunct/>
              <w:bidi w:val="0"/>
              <w:snapToGrid/>
              <w:spacing w:after="0" w:line="400" w:lineRule="exact"/>
              <w:jc w:val="center"/>
              <w:rPr>
                <w:rFonts w:hint="eastAsia" w:ascii="宋体" w:hAnsi="宋体" w:eastAsia="宋体" w:cs="宋体"/>
                <w:snapToGrid w:val="0"/>
                <w:color w:val="000000"/>
                <w:spacing w:val="8"/>
                <w:sz w:val="24"/>
                <w:szCs w:val="24"/>
                <w:lang w:eastAsia="zh-CN"/>
              </w:rPr>
            </w:pPr>
            <w:r>
              <w:rPr>
                <w:rFonts w:hint="eastAsia" w:ascii="宋体" w:hAnsi="宋体" w:eastAsia="宋体" w:cs="宋体"/>
                <w:snapToGrid w:val="0"/>
                <w:color w:val="000000"/>
                <w:spacing w:val="-4"/>
                <w:sz w:val="24"/>
                <w:szCs w:val="24"/>
              </w:rPr>
              <w:t>1.5～2</w:t>
            </w:r>
          </w:p>
          <w:p w14:paraId="5FC8540B">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8"/>
                <w:sz w:val="24"/>
                <w:szCs w:val="24"/>
                <w:lang w:eastAsia="zh-CN"/>
              </w:rPr>
              <w:t>（</w:t>
            </w:r>
            <w:r>
              <w:rPr>
                <w:rFonts w:hint="eastAsia" w:ascii="宋体" w:hAnsi="宋体" w:eastAsia="宋体" w:cs="宋体"/>
                <w:snapToGrid w:val="0"/>
                <w:color w:val="000000"/>
                <w:spacing w:val="8"/>
                <w:sz w:val="24"/>
                <w:szCs w:val="24"/>
              </w:rPr>
              <w:t>振动</w:t>
            </w:r>
            <w:r>
              <w:rPr>
                <w:rFonts w:hint="eastAsia" w:ascii="宋体" w:hAnsi="宋体" w:eastAsia="宋体" w:cs="宋体"/>
                <w:snapToGrid w:val="0"/>
                <w:color w:val="000000"/>
                <w:spacing w:val="8"/>
                <w:sz w:val="24"/>
                <w:szCs w:val="24"/>
                <w:lang w:eastAsia="zh-CN"/>
              </w:rPr>
              <w:t>）</w:t>
            </w:r>
          </w:p>
        </w:tc>
        <w:tc>
          <w:tcPr>
            <w:tcW w:w="1131" w:type="dxa"/>
            <w:vAlign w:val="center"/>
          </w:tcPr>
          <w:p w14:paraId="642F1E48">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pacing w:val="-3"/>
                <w:sz w:val="24"/>
                <w:szCs w:val="24"/>
              </w:rPr>
              <w:t>2～3</w:t>
            </w:r>
          </w:p>
          <w:p w14:paraId="05E9D3B0">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8"/>
                <w:sz w:val="24"/>
                <w:szCs w:val="24"/>
                <w:lang w:eastAsia="zh-CN"/>
              </w:rPr>
              <w:t>（</w:t>
            </w:r>
            <w:r>
              <w:rPr>
                <w:rFonts w:hint="eastAsia" w:ascii="宋体" w:hAnsi="宋体" w:eastAsia="宋体" w:cs="宋体"/>
                <w:snapToGrid w:val="0"/>
                <w:color w:val="000000"/>
                <w:spacing w:val="8"/>
                <w:sz w:val="24"/>
                <w:szCs w:val="24"/>
              </w:rPr>
              <w:t>静压</w:t>
            </w:r>
            <w:r>
              <w:rPr>
                <w:rFonts w:hint="eastAsia" w:ascii="宋体" w:hAnsi="宋体" w:eastAsia="宋体" w:cs="宋体"/>
                <w:snapToGrid w:val="0"/>
                <w:color w:val="000000"/>
                <w:spacing w:val="8"/>
                <w:sz w:val="24"/>
                <w:szCs w:val="24"/>
                <w:lang w:eastAsia="zh-CN"/>
              </w:rPr>
              <w:t>）</w:t>
            </w:r>
          </w:p>
        </w:tc>
        <w:tc>
          <w:tcPr>
            <w:tcW w:w="1223" w:type="dxa"/>
            <w:vAlign w:val="center"/>
          </w:tcPr>
          <w:p w14:paraId="3A6CCBB1">
            <w:pPr>
              <w:pageBreakBefore w:val="0"/>
              <w:widowControl w:val="0"/>
              <w:wordWrap/>
              <w:overflowPunct/>
              <w:bidi w:val="0"/>
              <w:snapToGrid/>
              <w:spacing w:after="0" w:line="400" w:lineRule="exact"/>
              <w:jc w:val="center"/>
              <w:rPr>
                <w:rFonts w:hint="eastAsia" w:ascii="宋体" w:hAnsi="宋体" w:eastAsia="宋体" w:cs="宋体"/>
                <w:snapToGrid w:val="0"/>
                <w:color w:val="000000"/>
                <w:spacing w:val="7"/>
                <w:sz w:val="24"/>
                <w:szCs w:val="24"/>
              </w:rPr>
            </w:pPr>
            <w:r>
              <w:rPr>
                <w:rFonts w:hint="eastAsia" w:ascii="宋体" w:hAnsi="宋体" w:eastAsia="宋体" w:cs="宋体"/>
                <w:snapToGrid w:val="0"/>
                <w:color w:val="000000"/>
                <w:spacing w:val="7"/>
                <w:sz w:val="24"/>
                <w:szCs w:val="24"/>
              </w:rPr>
              <w:t>5</w:t>
            </w:r>
          </w:p>
          <w:p w14:paraId="197BE725">
            <w:pPr>
              <w:pageBreakBefore w:val="0"/>
              <w:widowControl w:val="0"/>
              <w:wordWrap/>
              <w:overflowPunct/>
              <w:bidi w:val="0"/>
              <w:snapToGrid/>
              <w:spacing w:after="0" w:line="400" w:lineRule="exact"/>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pacing w:val="7"/>
                <w:sz w:val="24"/>
                <w:szCs w:val="24"/>
                <w:lang w:eastAsia="zh-CN"/>
              </w:rPr>
              <w:t>（</w:t>
            </w:r>
            <w:r>
              <w:rPr>
                <w:rFonts w:hint="eastAsia" w:ascii="宋体" w:hAnsi="宋体" w:eastAsia="宋体" w:cs="宋体"/>
                <w:snapToGrid w:val="0"/>
                <w:color w:val="000000"/>
                <w:spacing w:val="7"/>
                <w:sz w:val="24"/>
                <w:szCs w:val="24"/>
              </w:rPr>
              <w:t>静压</w:t>
            </w:r>
            <w:r>
              <w:rPr>
                <w:rFonts w:hint="eastAsia" w:ascii="宋体" w:hAnsi="宋体" w:eastAsia="宋体" w:cs="宋体"/>
                <w:snapToGrid w:val="0"/>
                <w:color w:val="000000"/>
                <w:spacing w:val="7"/>
                <w:sz w:val="24"/>
                <w:szCs w:val="24"/>
                <w:lang w:eastAsia="zh-CN"/>
              </w:rPr>
              <w:t>）</w:t>
            </w:r>
          </w:p>
        </w:tc>
      </w:tr>
    </w:tbl>
    <w:p w14:paraId="260A8E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③初初压采用双钢轮静压1～2遍，由外侧向中心碾压，碾压速度稳定均匀，以混合料稳定、不推移、不开裂为度。</w:t>
      </w:r>
    </w:p>
    <w:p w14:paraId="63C7E1A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④复压应紧跟初压连续进行，碾压段长度宜为60～80m，相邻碾压带重叠宽度宜为10～20cm。碾压时胶轮为主、振动为辅，碾压4～6遍至无明显轮迹。</w:t>
      </w:r>
    </w:p>
    <w:p w14:paraId="5640ACD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⑤终压选用双轮钢筒式压路机静压≥2遍，消除轮迹、保证平整度。</w:t>
      </w:r>
    </w:p>
    <w:p w14:paraId="4D6AF3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⑥压路机不得在未碾压成形路段上转向、调头、加水或停留。</w:t>
      </w:r>
    </w:p>
    <w:p w14:paraId="51599C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（7）沥青铺设时接缝的处理应符合下列规定：</w:t>
      </w:r>
    </w:p>
    <w:p w14:paraId="05D0B3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①上、下层纵向热接缝应错开15cm以上，冷接缝错开30～40cm，横向接缝错开1m以上，确保上下层接缝不重叠。</w:t>
      </w:r>
    </w:p>
    <w:p w14:paraId="3BA52A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②热接缝施工，应采用整幅摊铺、同步碾压，碾压时应将已铺混合料部分向新铺混合料方向碾压，确保接缝紧密；</w:t>
      </w:r>
    </w:p>
    <w:p w14:paraId="2981F4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③冷接缝施工时，应先将茬面清理干净，清除松散混合料、浮土及杂物，再在茬面均匀涂刷少量粘层沥青，并对茬面进行预热后再摊铺新的沥青混合料，确保新旧混合料粘结紧密。</w:t>
      </w:r>
    </w:p>
    <w:p w14:paraId="6545E32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④路面接缝预热可采用红外线预热机，均匀辐照；或选用热风预热机匀速送风加温，严控避免局部过热；或均匀洒布少量130～150℃热沥青进行预热处理；应急时可使用便携式喷灯，保持30～50cm作业间距均匀烘烤。</w:t>
      </w:r>
    </w:p>
    <w:p w14:paraId="6FD5C3D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（8）沥青施工完成后应符合下列规定：</w:t>
      </w:r>
    </w:p>
    <w:p w14:paraId="4B9EEE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①热拌沥青混合料路面应待摊铺层自然降温至表面温度低于50℃后，方可开放交通。</w:t>
      </w:r>
    </w:p>
    <w:p w14:paraId="095478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②沥青混合料面层完成后应加强保护，控制交通，不得在面层上堆土或拌制砂浆。</w:t>
      </w:r>
    </w:p>
    <w:p w14:paraId="2EFD81E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底面层沥青混合料铺设完成后，满足临时通车规范条件方可临时开放交通。施工现场布设《道路临时交通开放》公告标志，并增设《禁止大型车辆通行》标识，严格管控重载及大型车辆驶入，保障路面施工成型质量符合规范及设计要求。</w:t>
      </w:r>
    </w:p>
    <w:p w14:paraId="3822780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2.关键节点质量控制</w:t>
      </w:r>
    </w:p>
    <w:p w14:paraId="44AB99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w:t>
      </w:r>
      <w:bookmarkStart w:id="6" w:name="OLE_LINK2"/>
      <w:r>
        <w:rPr>
          <w:rFonts w:hint="eastAsia" w:ascii="宋体" w:hAnsi="宋体" w:eastAsia="仿宋_GB2312" w:cs="仿宋_GB2312"/>
          <w:b w:val="0"/>
          <w:bCs w:val="0"/>
          <w:color w:val="auto"/>
          <w:spacing w:val="0"/>
          <w:sz w:val="32"/>
          <w:szCs w:val="32"/>
          <w:lang w:eastAsia="zh-CN"/>
        </w:rPr>
        <w:t>）</w:t>
      </w:r>
      <w:bookmarkEnd w:id="6"/>
      <w:r>
        <w:rPr>
          <w:rFonts w:hint="eastAsia" w:ascii="宋体" w:hAnsi="宋体" w:eastAsia="仿宋_GB2312" w:cs="仿宋_GB2312"/>
          <w:b w:val="0"/>
          <w:bCs w:val="0"/>
          <w:color w:val="auto"/>
          <w:spacing w:val="0"/>
          <w:sz w:val="32"/>
          <w:szCs w:val="32"/>
          <w:lang w:eastAsia="zh-CN"/>
        </w:rPr>
        <w:t>倒承式检查井盖与沥青路面衔接应符合下列规定：</w:t>
      </w:r>
    </w:p>
    <w:p w14:paraId="1A27961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①底面层沥青施工完成后，进行倒承式检查井井盖安装。采用高标号早强水泥浇筑井盖基础并锚固处理，确保井盖安装牢固，无松动现象，与底部结构衔接紧密无空隙。</w:t>
      </w:r>
    </w:p>
    <w:p w14:paraId="6E6C84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②井盖安装时采用吊十字线、水准仪同步校准的方式，严格控制安装精度，确保井盖位置、高度准确，且与路面纵横坡一致。井盖与沥青面层高差不应大于5mm，避免出现跳车现象。</w:t>
      </w:r>
    </w:p>
    <w:p w14:paraId="077B3B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③沥青施工前应在井盖周边混凝土表面喷洒粘层沥青，并在井周加固层与车行道基层衔接处铺设一道土工格栅（宽1m</w:t>
      </w:r>
      <w:bookmarkStart w:id="7" w:name="OLE_LINK8"/>
      <w:r>
        <w:rPr>
          <w:rFonts w:hint="eastAsia" w:ascii="宋体" w:hAnsi="宋体" w:eastAsia="仿宋_GB2312" w:cs="仿宋_GB2312"/>
          <w:b w:val="0"/>
          <w:bCs w:val="0"/>
          <w:color w:val="auto"/>
          <w:spacing w:val="0"/>
          <w:sz w:val="32"/>
          <w:szCs w:val="32"/>
          <w:lang w:eastAsia="zh-CN"/>
        </w:rPr>
        <w:t>），分散应力防止出现反射裂缝及井周开裂。</w:t>
      </w:r>
    </w:p>
    <w:p w14:paraId="3E632B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④严格把控碾压施工工艺，遵循先主路、后井周的碾压顺序，大型压路机避让井体范围施工，防止井身移位扰动；井周采用小型振动压路机、振动夯板、手扶振动夯等小型机具环形循序碾压，做到不漏压、不欠压、不过压。</w:t>
      </w:r>
    </w:p>
    <w:bookmarkEnd w:id="7"/>
    <w:p w14:paraId="0E03B8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⑤加强施工过程质量管控。当井周出现离析、松散、漏压、高低错台等质量缺陷时，应及时人工修整，缺陷严重部位须剔除原有不合格料、重新补料找平，采用小型振动压路机、振动夯板等小型压实机具进行补强碾压，确保井周沥青面层表面平整、碾压密实、衔接顺适。</w:t>
      </w:r>
    </w:p>
    <w:p w14:paraId="5FA689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（2）沥青面层与侧平石、雨水箅子等构筑物衔接应符合下列规定：</w:t>
      </w:r>
    </w:p>
    <w:p w14:paraId="4255DD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①沥青混合料摊铺至构筑物周边时，应提前调整摊铺机摊铺宽度，避免碰撞构筑物。衔接部位采用人工摊铺、修整，确保混合料填充至构筑物根部，无缺料、少料现象。</w:t>
      </w:r>
    </w:p>
    <w:p w14:paraId="30CCCD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②大型压路机无法碾压的部位（侧石、平石、雨水箅子等构筑物周边30cm范围内），应采用小型压实机具（小型振动压路机、振动夯板）压实，确保压实度合格、表面平整无轮迹。</w:t>
      </w:r>
    </w:p>
    <w:p w14:paraId="4C8F70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压实后及时检查衔接处质量，若存在错台、缝隙、不平整等问题，立即采用人工补料修整，修补后用小型压实工具复压，确保衔接紧密、无多余沥青残料；雨水箅子周边应确保沥青面层与篦子顶面平顺衔接，不得积水。</w:t>
      </w:r>
    </w:p>
    <w:p w14:paraId="65DDDF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（3）新旧沥青路面接缝应符合下列规定：</w:t>
      </w:r>
    </w:p>
    <w:p w14:paraId="121840E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①施工前先对旧路面接缝位置进行病害处理，将表层松散、破损、网裂、沉陷部位彻底切割凿除，确保接缝区域基层完好坚实。</w:t>
      </w:r>
    </w:p>
    <w:p w14:paraId="78E3BD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②旧路面接缝处采用机械切割成垂直面，切割深度至基层顶面；切割后及时清理茬面浮渣、确保接缝茬面平整、坚实、无松动。</w:t>
      </w:r>
    </w:p>
    <w:p w14:paraId="56570A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③在旧路面接缝茬面及相邻50cm范围内均匀喷洒粘层沥青，增强新旧沥青层间粘结力，防止出现层间剥离现象。</w:t>
      </w:r>
    </w:p>
    <w:p w14:paraId="5F01D9E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④新料跨缝摊铺，重叠旧路面5～10cm，虚铺厚度略高于旧路面0.5～1cm。待新铺沥青混合料初步降温稳定、尚未完全硬化前，人工铲除多余重叠部分，确保接缝高程平顺、衔接严密。</w:t>
      </w:r>
    </w:p>
    <w:p w14:paraId="42C749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⑤碾压遵循“先横后纵、跨缝压实”原则，压路机大部分压在旧路面，10～15cm轮宽压在新料上，逐步移缝碾压彻底消除缝迹。</w:t>
      </w:r>
    </w:p>
    <w:p w14:paraId="11961671">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val="en-US" w:eastAsia="zh-CN"/>
        </w:rPr>
        <w:t>四、</w:t>
      </w:r>
      <w:r>
        <w:rPr>
          <w:rFonts w:hint="eastAsia" w:ascii="宋体" w:hAnsi="宋体" w:eastAsia="黑体" w:cs="黑体"/>
          <w:b w:val="0"/>
          <w:bCs w:val="0"/>
          <w:color w:val="auto"/>
          <w:spacing w:val="0"/>
          <w:sz w:val="32"/>
          <w:szCs w:val="32"/>
          <w:lang w:eastAsia="zh-CN"/>
        </w:rPr>
        <w:t>路缘石、平缘石</w:t>
      </w:r>
    </w:p>
    <w:p w14:paraId="1FCE47C4">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（一）工艺流程</w:t>
      </w:r>
    </w:p>
    <w:p w14:paraId="129EA54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施工准备→材料验收→基槽清理、基底处理→放线钉桩→路缘石、平缘石安砌→靠背浇筑、灌缝养护</w:t>
      </w:r>
    </w:p>
    <w:p w14:paraId="32A07E29">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（二）控制要点</w:t>
      </w:r>
    </w:p>
    <w:p w14:paraId="1F62DA0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eastAsia="zh-CN"/>
        </w:rPr>
      </w:pPr>
      <w:r>
        <w:rPr>
          <w:rFonts w:hint="eastAsia" w:ascii="宋体" w:hAnsi="宋体" w:eastAsia="仿宋_GB2312" w:cs="仿宋_GB2312"/>
          <w:b/>
          <w:bCs/>
          <w:color w:val="auto"/>
          <w:spacing w:val="0"/>
          <w:sz w:val="32"/>
          <w:szCs w:val="32"/>
          <w:lang w:val="en-US" w:eastAsia="zh-CN"/>
        </w:rPr>
        <w:t>1.</w:t>
      </w:r>
      <w:r>
        <w:rPr>
          <w:rFonts w:hint="eastAsia" w:ascii="宋体" w:hAnsi="宋体" w:eastAsia="仿宋_GB2312" w:cs="仿宋_GB2312"/>
          <w:b/>
          <w:bCs/>
          <w:color w:val="auto"/>
          <w:spacing w:val="0"/>
          <w:sz w:val="32"/>
          <w:szCs w:val="32"/>
          <w:lang w:eastAsia="zh-CN"/>
        </w:rPr>
        <w:t>材料验收</w:t>
      </w:r>
    </w:p>
    <w:p w14:paraId="4C9B5D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（1）预制混凝土路缘石、平缘石强度等级、规格尺寸必须符合设计要求，设计未规定时不应小于C30。</w:t>
      </w:r>
    </w:p>
    <w:p w14:paraId="2C5338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（2）预制路缘石、平缘石两面不得有的蜂窝、露石、脱皮、裂缝等现象，严禁使用缺棱少角、裂缝、凹凸不平的材料。</w:t>
      </w:r>
    </w:p>
    <w:p w14:paraId="56EB652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（3）石质路缘石、平缘石应采用质地坚硬的石料加工，强度应符合设计要求，宜选用花岗石。</w:t>
      </w:r>
    </w:p>
    <w:p w14:paraId="596B17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（4）路口、隔离带端部等曲线段路缘石，宜按设计弧形加工预制，也可采用小标准块。</w:t>
      </w:r>
    </w:p>
    <w:p w14:paraId="7306A62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2.基槽清理、基底处理</w:t>
      </w:r>
    </w:p>
    <w:p w14:paraId="69FFCB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（1）安砌前必须彻底清理基槽内浮土、杂物、建筑垃圾及积水，确保基槽底面平整、干净，无影响施工质量的障碍物。</w:t>
      </w:r>
    </w:p>
    <w:p w14:paraId="09AF76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（2）垫层施工应确保表面平整光洁、密实无孔隙，顶面标高严格符合设计及规范要求。</w:t>
      </w:r>
    </w:p>
    <w:p w14:paraId="31B0A6B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（3）严禁在松软、积水、未夯实的基底上进行路缘石、平缘石安砌，防止后期出现缘石沉降、倾斜、松动等质量隐患。</w:t>
      </w:r>
    </w:p>
    <w:p w14:paraId="606B81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3.放线钉桩</w:t>
      </w:r>
    </w:p>
    <w:p w14:paraId="1DFD785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（1）根据道路中线、边线、高程控制桩精准放样，放出缘石内侧边线、顶面高程线，钉设钢钎控制桩。</w:t>
      </w:r>
    </w:p>
    <w:p w14:paraId="0753B2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（2）直线段桩距宜为10～15m；曲线段桩距宜为5～10m；路口处桩距宜为1～5m，加密布设，保证线形顺滑。</w:t>
      </w:r>
    </w:p>
    <w:p w14:paraId="325EFD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4.路缘石、平缘石安砌</w:t>
      </w:r>
    </w:p>
    <w:p w14:paraId="00FF4D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（1）干硬性砂浆铺砌，砂浆应饱满、厚度应均匀，严禁干摆、虚铺，保障安砌稳固性。</w:t>
      </w:r>
    </w:p>
    <w:p w14:paraId="790EA36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（2）安砌稳固，做到线段直顺，曲线圆滑，顶面平整无错牙，缝隙均匀，勾缝饱满严密，整洁坚实，平缘石表面应平顺不阻水。</w:t>
      </w:r>
    </w:p>
    <w:p w14:paraId="0B8906D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（3）与雨水口施工同步配合，确保路缘石、平缘石与雨水口衔接平顺，无缝隙、无松动，防止雨水渗漏及积水。</w:t>
      </w:r>
    </w:p>
    <w:p w14:paraId="015917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（4）路缘石、平缘石安砌允许偏差应符合表16.11.1的规定。</w:t>
      </w:r>
    </w:p>
    <w:p w14:paraId="53501DDF">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表16.11.1</w:t>
      </w:r>
      <w:r>
        <w:rPr>
          <w:rFonts w:hint="eastAsia" w:ascii="宋体" w:hAnsi="宋体" w:eastAsia="仿宋_GB2312" w:cs="仿宋_GB2312"/>
          <w:b w:val="0"/>
          <w:bCs w:val="0"/>
          <w:color w:val="auto"/>
          <w:spacing w:val="0"/>
          <w:sz w:val="32"/>
          <w:szCs w:val="32"/>
          <w:lang w:val="en-US" w:eastAsia="zh-CN"/>
        </w:rPr>
        <w:t xml:space="preserve"> </w:t>
      </w:r>
      <w:r>
        <w:rPr>
          <w:rFonts w:hint="eastAsia" w:ascii="宋体" w:hAnsi="宋体" w:eastAsia="仿宋_GB2312" w:cs="仿宋_GB2312"/>
          <w:b w:val="0"/>
          <w:bCs w:val="0"/>
          <w:color w:val="auto"/>
          <w:spacing w:val="0"/>
          <w:sz w:val="32"/>
          <w:szCs w:val="32"/>
          <w:lang w:eastAsia="zh-CN"/>
        </w:rPr>
        <w:t>立缘石、平缘石安砌允许偏差</w:t>
      </w:r>
    </w:p>
    <w:tbl>
      <w:tblPr>
        <w:tblStyle w:val="36"/>
        <w:tblW w:w="8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461"/>
        <w:gridCol w:w="1590"/>
        <w:gridCol w:w="1539"/>
        <w:gridCol w:w="1077"/>
        <w:gridCol w:w="2771"/>
      </w:tblGrid>
      <w:tr w14:paraId="4D6D5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35" w:hRule="atLeast"/>
          <w:jc w:val="center"/>
        </w:trPr>
        <w:tc>
          <w:tcPr>
            <w:tcW w:w="1461" w:type="dxa"/>
            <w:vMerge w:val="restart"/>
            <w:tcBorders>
              <w:bottom w:val="nil"/>
            </w:tcBorders>
            <w:vAlign w:val="center"/>
          </w:tcPr>
          <w:p w14:paraId="60F3377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项目</w:t>
            </w:r>
          </w:p>
        </w:tc>
        <w:tc>
          <w:tcPr>
            <w:tcW w:w="1590" w:type="dxa"/>
            <w:vMerge w:val="restart"/>
            <w:tcBorders>
              <w:bottom w:val="nil"/>
            </w:tcBorders>
            <w:vAlign w:val="center"/>
          </w:tcPr>
          <w:p w14:paraId="24312C71">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允许偏差（mm）</w:t>
            </w:r>
          </w:p>
        </w:tc>
        <w:tc>
          <w:tcPr>
            <w:tcW w:w="2616" w:type="dxa"/>
            <w:gridSpan w:val="2"/>
            <w:vAlign w:val="center"/>
          </w:tcPr>
          <w:p w14:paraId="258B0130">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检验频率</w:t>
            </w:r>
          </w:p>
        </w:tc>
        <w:tc>
          <w:tcPr>
            <w:tcW w:w="2771" w:type="dxa"/>
            <w:vMerge w:val="restart"/>
            <w:tcBorders>
              <w:bottom w:val="nil"/>
            </w:tcBorders>
            <w:vAlign w:val="center"/>
          </w:tcPr>
          <w:p w14:paraId="77B90C2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检验方法</w:t>
            </w:r>
          </w:p>
        </w:tc>
      </w:tr>
      <w:tr w14:paraId="76019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35" w:hRule="atLeast"/>
          <w:jc w:val="center"/>
        </w:trPr>
        <w:tc>
          <w:tcPr>
            <w:tcW w:w="1461" w:type="dxa"/>
            <w:vMerge w:val="continue"/>
            <w:tcBorders>
              <w:top w:val="nil"/>
            </w:tcBorders>
            <w:vAlign w:val="center"/>
          </w:tcPr>
          <w:p w14:paraId="220F4B2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p>
        </w:tc>
        <w:tc>
          <w:tcPr>
            <w:tcW w:w="1590" w:type="dxa"/>
            <w:vMerge w:val="continue"/>
            <w:tcBorders>
              <w:top w:val="nil"/>
            </w:tcBorders>
            <w:vAlign w:val="center"/>
          </w:tcPr>
          <w:p w14:paraId="332729F7">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p>
        </w:tc>
        <w:tc>
          <w:tcPr>
            <w:tcW w:w="1539" w:type="dxa"/>
            <w:vAlign w:val="center"/>
          </w:tcPr>
          <w:p w14:paraId="7353826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范围（m）</w:t>
            </w:r>
          </w:p>
        </w:tc>
        <w:tc>
          <w:tcPr>
            <w:tcW w:w="1077" w:type="dxa"/>
            <w:vAlign w:val="center"/>
          </w:tcPr>
          <w:p w14:paraId="697C1EBF">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点数</w:t>
            </w:r>
          </w:p>
        </w:tc>
        <w:tc>
          <w:tcPr>
            <w:tcW w:w="2771" w:type="dxa"/>
            <w:vMerge w:val="continue"/>
            <w:tcBorders>
              <w:top w:val="nil"/>
            </w:tcBorders>
            <w:vAlign w:val="center"/>
          </w:tcPr>
          <w:p w14:paraId="0B429FD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p>
        </w:tc>
      </w:tr>
      <w:tr w14:paraId="64150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35" w:hRule="atLeast"/>
          <w:jc w:val="center"/>
        </w:trPr>
        <w:tc>
          <w:tcPr>
            <w:tcW w:w="1461" w:type="dxa"/>
            <w:vAlign w:val="center"/>
          </w:tcPr>
          <w:p w14:paraId="72ECF542">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直顺度</w:t>
            </w:r>
          </w:p>
        </w:tc>
        <w:tc>
          <w:tcPr>
            <w:tcW w:w="1590" w:type="dxa"/>
            <w:vAlign w:val="center"/>
          </w:tcPr>
          <w:p w14:paraId="0A05B211">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≤10</w:t>
            </w:r>
          </w:p>
        </w:tc>
        <w:tc>
          <w:tcPr>
            <w:tcW w:w="1539" w:type="dxa"/>
            <w:vAlign w:val="center"/>
          </w:tcPr>
          <w:p w14:paraId="7CE39A1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100</w:t>
            </w:r>
          </w:p>
        </w:tc>
        <w:tc>
          <w:tcPr>
            <w:tcW w:w="1077" w:type="dxa"/>
            <w:vAlign w:val="center"/>
          </w:tcPr>
          <w:p w14:paraId="3573BF2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w:t>
            </w:r>
          </w:p>
        </w:tc>
        <w:tc>
          <w:tcPr>
            <w:tcW w:w="2771" w:type="dxa"/>
            <w:vAlign w:val="center"/>
          </w:tcPr>
          <w:p w14:paraId="73A78220">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用20m线和钢尺量</w:t>
            </w:r>
          </w:p>
        </w:tc>
      </w:tr>
      <w:tr w14:paraId="29B24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35" w:hRule="atLeast"/>
          <w:jc w:val="center"/>
        </w:trPr>
        <w:tc>
          <w:tcPr>
            <w:tcW w:w="1461" w:type="dxa"/>
            <w:vAlign w:val="center"/>
          </w:tcPr>
          <w:p w14:paraId="4D585AF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相邻块高差</w:t>
            </w:r>
          </w:p>
        </w:tc>
        <w:tc>
          <w:tcPr>
            <w:tcW w:w="1590" w:type="dxa"/>
            <w:vAlign w:val="center"/>
          </w:tcPr>
          <w:p w14:paraId="124183FC">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≤3</w:t>
            </w:r>
          </w:p>
        </w:tc>
        <w:tc>
          <w:tcPr>
            <w:tcW w:w="1539" w:type="dxa"/>
            <w:vAlign w:val="center"/>
          </w:tcPr>
          <w:p w14:paraId="44033BCC">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20</w:t>
            </w:r>
          </w:p>
        </w:tc>
        <w:tc>
          <w:tcPr>
            <w:tcW w:w="1077" w:type="dxa"/>
            <w:vAlign w:val="center"/>
          </w:tcPr>
          <w:p w14:paraId="78B1CF5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w:t>
            </w:r>
          </w:p>
        </w:tc>
        <w:tc>
          <w:tcPr>
            <w:tcW w:w="2771" w:type="dxa"/>
            <w:vAlign w:val="center"/>
          </w:tcPr>
          <w:p w14:paraId="5F547656">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用钢板尺和塞尺量</w:t>
            </w:r>
          </w:p>
        </w:tc>
      </w:tr>
      <w:tr w14:paraId="26CBE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35" w:hRule="atLeast"/>
          <w:jc w:val="center"/>
        </w:trPr>
        <w:tc>
          <w:tcPr>
            <w:tcW w:w="1461" w:type="dxa"/>
            <w:vAlign w:val="center"/>
          </w:tcPr>
          <w:p w14:paraId="5539562E">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缝宽</w:t>
            </w:r>
          </w:p>
        </w:tc>
        <w:tc>
          <w:tcPr>
            <w:tcW w:w="1590" w:type="dxa"/>
            <w:vAlign w:val="center"/>
          </w:tcPr>
          <w:p w14:paraId="20F391A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±3</w:t>
            </w:r>
          </w:p>
        </w:tc>
        <w:tc>
          <w:tcPr>
            <w:tcW w:w="1539" w:type="dxa"/>
            <w:vAlign w:val="center"/>
          </w:tcPr>
          <w:p w14:paraId="548DF06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20</w:t>
            </w:r>
          </w:p>
        </w:tc>
        <w:tc>
          <w:tcPr>
            <w:tcW w:w="1077" w:type="dxa"/>
            <w:vAlign w:val="center"/>
          </w:tcPr>
          <w:p w14:paraId="2EA22F0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w:t>
            </w:r>
          </w:p>
        </w:tc>
        <w:tc>
          <w:tcPr>
            <w:tcW w:w="2771" w:type="dxa"/>
            <w:vAlign w:val="center"/>
          </w:tcPr>
          <w:p w14:paraId="6B484E7C">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用钢尺量</w:t>
            </w:r>
          </w:p>
        </w:tc>
      </w:tr>
      <w:tr w14:paraId="462E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48" w:hRule="atLeast"/>
          <w:jc w:val="center"/>
        </w:trPr>
        <w:tc>
          <w:tcPr>
            <w:tcW w:w="1461" w:type="dxa"/>
            <w:vAlign w:val="center"/>
          </w:tcPr>
          <w:p w14:paraId="6D5FEAD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顶面高程</w:t>
            </w:r>
          </w:p>
        </w:tc>
        <w:tc>
          <w:tcPr>
            <w:tcW w:w="1590" w:type="dxa"/>
            <w:vAlign w:val="center"/>
          </w:tcPr>
          <w:p w14:paraId="71F9FC6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±10</w:t>
            </w:r>
          </w:p>
        </w:tc>
        <w:tc>
          <w:tcPr>
            <w:tcW w:w="1539" w:type="dxa"/>
            <w:vAlign w:val="center"/>
          </w:tcPr>
          <w:p w14:paraId="47EAFB2E">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20</w:t>
            </w:r>
          </w:p>
        </w:tc>
        <w:tc>
          <w:tcPr>
            <w:tcW w:w="1077" w:type="dxa"/>
            <w:vAlign w:val="center"/>
          </w:tcPr>
          <w:p w14:paraId="71C67304">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1</w:t>
            </w:r>
          </w:p>
        </w:tc>
        <w:tc>
          <w:tcPr>
            <w:tcW w:w="2771" w:type="dxa"/>
            <w:vAlign w:val="center"/>
          </w:tcPr>
          <w:p w14:paraId="55DE4E99">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val="0"/>
                <w:color w:val="000000"/>
                <w:kern w:val="2"/>
                <w:sz w:val="24"/>
                <w:szCs w:val="24"/>
                <w:lang w:eastAsia="zh-CN"/>
              </w:rPr>
            </w:pPr>
            <w:r>
              <w:rPr>
                <w:rFonts w:hint="eastAsia" w:ascii="宋体" w:hAnsi="宋体" w:eastAsia="宋体" w:cs="宋体"/>
                <w:snapToGrid w:val="0"/>
                <w:color w:val="000000"/>
                <w:kern w:val="2"/>
                <w:sz w:val="24"/>
                <w:szCs w:val="24"/>
                <w:lang w:eastAsia="zh-CN"/>
              </w:rPr>
              <w:t>用水准仪测量</w:t>
            </w:r>
          </w:p>
        </w:tc>
      </w:tr>
    </w:tbl>
    <w:p w14:paraId="5C7D418E">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5.靠背浇筑、灌缝养护</w:t>
      </w:r>
    </w:p>
    <w:p w14:paraId="0B1DD8E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（1）路缘石、平缘石灌缝宜采用M10水泥砂浆，灌缝前需清理缝隙内杂物及浮灰，灌缝时需做到密实饱满、无空隙、无空鼓，保证接缝防水性能。</w:t>
      </w:r>
    </w:p>
    <w:p w14:paraId="7864658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（2）靠背施工需严格控制平整度及观感质量，浇筑过程中确保混凝土振捣密实，浇筑完成后及时进行养护。</w:t>
      </w:r>
    </w:p>
    <w:p w14:paraId="377A103D">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（3）常温期养护不应少于3d，养护期间需做好成品保护，严禁碰撞、碾压路缘石，避免缘石位移、破损。</w:t>
      </w:r>
    </w:p>
    <w:p w14:paraId="5F5F31CC">
      <w:pPr>
        <w:pageBreakBefore w:val="0"/>
        <w:widowControl w:val="0"/>
        <w:wordWrap/>
        <w:overflowPunct/>
        <w:bidi w:val="0"/>
        <w:snapToGrid/>
        <w:spacing w:beforeAutospacing="0" w:afterAutospacing="0" w:line="560" w:lineRule="exact"/>
        <w:ind w:left="0" w:leftChars="0" w:right="0" w:rightChars="0" w:firstLine="480" w:firstLineChars="200"/>
        <w:jc w:val="left"/>
        <w:rPr>
          <w:rFonts w:hint="eastAsia" w:ascii="宋体" w:hAnsi="宋体" w:eastAsia="宋体" w:cs="宋体"/>
          <w:color w:val="auto"/>
          <w:sz w:val="24"/>
          <w:szCs w:val="28"/>
          <w:lang w:val="en-US" w:eastAsia="zh-CN"/>
        </w:rPr>
      </w:pPr>
    </w:p>
    <w:p w14:paraId="13052C7E">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第三章  市政管网工程</w:t>
      </w:r>
    </w:p>
    <w:p w14:paraId="7C82B76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一、工艺流程</w:t>
      </w:r>
    </w:p>
    <w:p w14:paraId="72C18B8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沟槽开挖→垫层施工→管道铺设→检查井施工→沟槽回填</w:t>
      </w:r>
    </w:p>
    <w:p w14:paraId="420535B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1"/>
        <w:rPr>
          <w:rFonts w:hint="eastAsia" w:ascii="宋体" w:hAnsi="宋体" w:eastAsia="黑体" w:cs="黑体"/>
          <w:b w:val="0"/>
          <w:bCs w:val="0"/>
          <w:color w:val="auto"/>
          <w:spacing w:val="0"/>
          <w:sz w:val="32"/>
          <w:szCs w:val="32"/>
          <w:lang w:eastAsia="zh-CN"/>
        </w:rPr>
      </w:pPr>
      <w:r>
        <w:rPr>
          <w:rFonts w:hint="eastAsia" w:ascii="宋体" w:hAnsi="宋体" w:eastAsia="黑体" w:cs="黑体"/>
          <w:b w:val="0"/>
          <w:bCs w:val="0"/>
          <w:color w:val="auto"/>
          <w:spacing w:val="0"/>
          <w:sz w:val="32"/>
          <w:szCs w:val="32"/>
          <w:lang w:eastAsia="zh-CN"/>
        </w:rPr>
        <w:t>二、控制要点</w:t>
      </w:r>
    </w:p>
    <w:p w14:paraId="022B1BE5">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（一）沟槽开挖、验槽控制</w:t>
      </w:r>
    </w:p>
    <w:p w14:paraId="5D72DE1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沟槽开挖前，将地下水位降至槽底以下不小0.5m。</w:t>
      </w:r>
    </w:p>
    <w:p w14:paraId="1835851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机械开挖沟槽时应预留不少于200mm厚土层由人工清底，严禁超挖扰动原状地基。</w:t>
      </w:r>
    </w:p>
    <w:p w14:paraId="4F8E5FE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距离既有管道1m范围内、直埋缆线2m范围内必须采用人工开挖，避免机械扰动与损伤。</w:t>
      </w:r>
    </w:p>
    <w:p w14:paraId="19B7E31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沟槽开挖至设计高程，需对地基承载力进行检测合格后方可施工。</w:t>
      </w:r>
    </w:p>
    <w:p w14:paraId="0668CCA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5</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若发现松软土、流砂、溶洞、墓穴、岩石等异常情况，需停止施工，通知勘察、设计单位确定处理方案，处理后方可进入下道工序。</w:t>
      </w:r>
    </w:p>
    <w:p w14:paraId="242FD80B">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（二）垫层施工控制</w:t>
      </w:r>
    </w:p>
    <w:p w14:paraId="7E55162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垫层应均匀摊铺、平整夯实，高程允许偏差为-15mm～0mm。</w:t>
      </w:r>
    </w:p>
    <w:p w14:paraId="17B1B8F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（三）管道铺设控制</w:t>
      </w:r>
    </w:p>
    <w:p w14:paraId="40DFC4F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当采用承插管时，橡胶圈平直套于插口槽内，不得扭曲、翻转、错位、移位。接口密封严密，橡胶圈不外露、不移位、无回弹、无扭曲。</w:t>
      </w:r>
    </w:p>
    <w:p w14:paraId="62CC515D">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为保证工程质量，砼管道接缝需进行抹带处理（见下图）。</w:t>
      </w:r>
    </w:p>
    <w:p w14:paraId="513911D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污水管道、湿陷土、膨胀土、流砂等特殊地层雨水管道，必须全数逐段做闭水试验；普通雨水管道管径大于700mm时需按规定做闭水试验。</w:t>
      </w:r>
    </w:p>
    <w:p w14:paraId="03955E8C">
      <w:pPr>
        <w:pageBreakBefore w:val="0"/>
        <w:widowControl w:val="0"/>
        <w:wordWrap/>
        <w:overflowPunct/>
        <w:bidi w:val="0"/>
        <w:snapToGrid/>
        <w:spacing w:line="360" w:lineRule="auto"/>
        <w:ind w:left="0" w:leftChars="0" w:right="0" w:rightChars="0" w:firstLine="0" w:firstLineChars="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drawing>
          <wp:inline distT="0" distB="0" distL="114300" distR="114300">
            <wp:extent cx="4288155" cy="3562350"/>
            <wp:effectExtent l="0" t="0" r="17145" b="0"/>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54"/>
                    <a:stretch>
                      <a:fillRect/>
                    </a:stretch>
                  </pic:blipFill>
                  <pic:spPr>
                    <a:xfrm>
                      <a:off x="0" y="0"/>
                      <a:ext cx="4288155" cy="3562350"/>
                    </a:xfrm>
                    <a:prstGeom prst="rect">
                      <a:avLst/>
                    </a:prstGeom>
                  </pic:spPr>
                </pic:pic>
              </a:graphicData>
            </a:graphic>
          </wp:inline>
        </w:drawing>
      </w:r>
    </w:p>
    <w:p w14:paraId="2F8B663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（四）检查井施工控制</w:t>
      </w:r>
    </w:p>
    <w:p w14:paraId="5D5FD85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检查井各部件内外表面或上下表面压平整，不应出现漏石、露筋、粘石、蜂窝、麻面、合缝漏浆和空鼓现象。不应出现任何可见裂缝，浮浆除外。</w:t>
      </w:r>
    </w:p>
    <w:p w14:paraId="0761199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井室周边回填宽度不小于400mm，宜采用砂或砂砾石等材料回填。当宽度不满足时，宜采用混凝土回填。</w:t>
      </w:r>
    </w:p>
    <w:p w14:paraId="672A279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井内外接口缝隙用聚合物防水砂浆或涂刷防水涂料；</w:t>
      </w:r>
    </w:p>
    <w:p w14:paraId="1275C2CD">
      <w:pPr>
        <w:pageBreakBefore w:val="0"/>
        <w:widowControl w:val="0"/>
        <w:wordWrap/>
        <w:overflowPunct/>
        <w:bidi w:val="0"/>
        <w:snapToGrid/>
        <w:spacing w:line="360" w:lineRule="auto"/>
        <w:ind w:firstLine="480" w:firstLineChars="200"/>
        <w:jc w:val="center"/>
        <w:rPr>
          <w:rFonts w:hint="eastAsia" w:ascii="宋体" w:hAnsi="宋体" w:eastAsia="宋体" w:cs="宋体"/>
          <w:color w:val="000000"/>
          <w:kern w:val="0"/>
          <w:sz w:val="24"/>
          <w:szCs w:val="24"/>
          <w:lang w:bidi="ar"/>
        </w:rPr>
      </w:pPr>
    </w:p>
    <w:p w14:paraId="45E6CDBF">
      <w:pPr>
        <w:pageBreakBefore w:val="0"/>
        <w:widowControl w:val="0"/>
        <w:wordWrap/>
        <w:overflowPunct/>
        <w:bidi w:val="0"/>
        <w:snapToGrid/>
        <w:spacing w:line="360" w:lineRule="auto"/>
        <w:jc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drawing>
          <wp:inline distT="0" distB="0" distL="114300" distR="114300">
            <wp:extent cx="2063115" cy="2750820"/>
            <wp:effectExtent l="0" t="0" r="13335" b="11430"/>
            <wp:docPr id="47" name="图片 47" descr="1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_11"/>
                    <pic:cNvPicPr>
                      <a:picLocks noChangeAspect="1"/>
                    </pic:cNvPicPr>
                  </pic:nvPicPr>
                  <pic:blipFill>
                    <a:blip r:embed="rId55"/>
                    <a:stretch>
                      <a:fillRect/>
                    </a:stretch>
                  </pic:blipFill>
                  <pic:spPr>
                    <a:xfrm>
                      <a:off x="0" y="0"/>
                      <a:ext cx="2063115" cy="2750820"/>
                    </a:xfrm>
                    <a:prstGeom prst="rect">
                      <a:avLst/>
                    </a:prstGeom>
                  </pic:spPr>
                </pic:pic>
              </a:graphicData>
            </a:graphic>
          </wp:inline>
        </w:drawing>
      </w:r>
    </w:p>
    <w:p w14:paraId="2CFF1AB5">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（五）沟槽回填控制</w:t>
      </w:r>
    </w:p>
    <w:p w14:paraId="62BF2A26">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回填必须分层摊铺、分层压实，严禁一次性填满。</w:t>
      </w:r>
    </w:p>
    <w:p w14:paraId="3C78CAC0">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管道两侧必须同时回填、同步夯实，两侧压实面高差不大于300mm。</w:t>
      </w:r>
    </w:p>
    <w:p w14:paraId="3AE3F8ED">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3</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管道两侧胸腔部位压实度不小于95%，管顶以上0～500mm范围压实度不小于90%，严禁使用12t以上振动压路机直接碾压管顶。管顶500mm以上至路床范围压实度不小于90%。碾压速度不大于2km/h，碾压均匀、无漏夯、无明显轮迹。18T以下振动压路机每层虚铺厚度≤20CM。</w:t>
      </w:r>
    </w:p>
    <w:p w14:paraId="6B2D1770">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4</w:t>
      </w:r>
      <w:r>
        <w:rPr>
          <w:rFonts w:hint="eastAsia"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eastAsia="zh-CN"/>
        </w:rPr>
        <w:t>现场需进行压实度试验，合格后方可进行下道工序施工。</w:t>
      </w:r>
    </w:p>
    <w:p w14:paraId="23BE573D">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right="0" w:rightChars="0" w:firstLine="643" w:firstLineChars="200"/>
        <w:jc w:val="both"/>
        <w:textAlignment w:val="auto"/>
        <w:outlineLvl w:val="2"/>
        <w:rPr>
          <w:rFonts w:hint="eastAsia" w:ascii="宋体" w:hAnsi="宋体" w:eastAsia="楷体_GB2312" w:cs="楷体_GB2312"/>
          <w:b/>
          <w:bCs w:val="0"/>
          <w:color w:val="auto"/>
          <w:spacing w:val="0"/>
          <w:sz w:val="32"/>
          <w:szCs w:val="32"/>
          <w:lang w:eastAsia="zh-CN"/>
        </w:rPr>
      </w:pPr>
      <w:r>
        <w:rPr>
          <w:rFonts w:hint="eastAsia" w:ascii="宋体" w:hAnsi="宋体" w:eastAsia="楷体_GB2312" w:cs="楷体_GB2312"/>
          <w:b/>
          <w:bCs w:val="0"/>
          <w:color w:val="auto"/>
          <w:spacing w:val="0"/>
          <w:sz w:val="32"/>
          <w:szCs w:val="32"/>
          <w:lang w:eastAsia="zh-CN"/>
        </w:rPr>
        <w:t>（六）防雨控制</w:t>
      </w:r>
    </w:p>
    <w:p w14:paraId="537DA435">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1.雨水防护控制</w:t>
      </w:r>
    </w:p>
    <w:p w14:paraId="5F3F1CC4">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（1）提前完善场地排水系统，配备抽水泵、挡水埂、防雨布、沙袋等防雨物资。沟槽周边设置截水沟、排水沟，防止地面雨水汇入槽内。材料堆放区垫高、覆盖，防止雨水浸泡、泥泞、污染。</w:t>
      </w:r>
    </w:p>
    <w:p w14:paraId="2F5751BD">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（2）缩短开槽长度，坚持随挖随验、随铺随安、随安随填，减少基底暴露时间。槽底设置排水沟与集水井，配备水泵不间断抽水，保持槽底干燥。</w:t>
      </w:r>
    </w:p>
    <w:p w14:paraId="4A556F0D">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2.管道安装控制</w:t>
      </w:r>
    </w:p>
    <w:p w14:paraId="251BAC26">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（1）雨天不宜进行接口施工，已安装管道两端及时封堵，防止雨水倒灌、泥沙进入管内。</w:t>
      </w:r>
    </w:p>
    <w:p w14:paraId="45252CD0">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（2）加强抗浮措施，暴雨前检查封堵与稳固情况，防止漂管、接口拉脱。</w:t>
      </w:r>
    </w:p>
    <w:p w14:paraId="7A1A4B0F">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3" w:firstLineChars="200"/>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3.回填控制</w:t>
      </w:r>
    </w:p>
    <w:p w14:paraId="5480F2F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完善施工防雨防控机制，雨前宜对回填原材料及作业面及时全覆盖防护，严控回填土含水率，确保处于最佳施工含水率范围；雨后对管顶、井周回填部位立即进行补压复夯，杜绝土体松散、后期不均匀沉降等质量隐患。</w:t>
      </w:r>
    </w:p>
    <w:p w14:paraId="600B6E7E">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p>
    <w:p w14:paraId="44ED3FEF">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center"/>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第四章  要求</w:t>
      </w:r>
    </w:p>
    <w:p w14:paraId="79FF0C43">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一）建设单位要认真落实首要责任，科学合理确定建设工期，严禁盲目赶工期、抢进度，不得迫使工程其他参建单位简化工序、降低工程质量标准，要督促工程其他参建各方人员到岗履责，全面落实质量手册和施工现场质量管理标准化。</w:t>
      </w:r>
    </w:p>
    <w:p w14:paraId="50DE309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二）施工单位要健全质保体系，加强过程控制，认真落实“三检”制度，要结合工程特点和施工图纸高标准制作图片样板、实物样板和工程样板，并做好三级技术交底，不得无原则迎合建设单位压缩合理工期、简化工序，降低工程质量要求。</w:t>
      </w:r>
    </w:p>
    <w:p w14:paraId="194941C0">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（三）监理单位要到岗履责，认真落实旁站、巡视、平行检验，加强预控和过程控制，严格工序报验，上道工序未经验收不得允许进行下道工序施工。</w:t>
      </w:r>
    </w:p>
    <w:p w14:paraId="3E9E10B2">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r>
        <w:rPr>
          <w:rFonts w:hint="eastAsia" w:ascii="宋体" w:hAnsi="宋体" w:eastAsia="仿宋_GB2312" w:cs="仿宋_GB2312"/>
          <w:b w:val="0"/>
          <w:bCs w:val="0"/>
          <w:color w:val="auto"/>
          <w:spacing w:val="0"/>
          <w:sz w:val="32"/>
          <w:szCs w:val="32"/>
          <w:lang w:eastAsia="zh-CN"/>
        </w:rPr>
        <w:t>（四）各建设单位、施工单位、监理单位、</w:t>
      </w:r>
      <w:r>
        <w:rPr>
          <w:rFonts w:hint="eastAsia" w:ascii="宋体" w:hAnsi="宋体" w:eastAsia="仿宋_GB2312" w:cs="仿宋_GB2312"/>
          <w:b w:val="0"/>
          <w:bCs w:val="0"/>
          <w:color w:val="auto"/>
          <w:spacing w:val="0"/>
          <w:sz w:val="32"/>
          <w:szCs w:val="32"/>
          <w:lang w:val="en-US" w:eastAsia="zh-CN"/>
        </w:rPr>
        <w:t>设计单位</w:t>
      </w:r>
      <w:r>
        <w:rPr>
          <w:rFonts w:hint="eastAsia" w:ascii="宋体" w:hAnsi="宋体" w:eastAsia="仿宋_GB2312" w:cs="仿宋_GB2312"/>
          <w:b w:val="0"/>
          <w:bCs w:val="0"/>
          <w:color w:val="auto"/>
          <w:spacing w:val="0"/>
          <w:sz w:val="32"/>
          <w:szCs w:val="32"/>
          <w:lang w:eastAsia="zh-CN"/>
        </w:rPr>
        <w:t>要</w:t>
      </w:r>
      <w:r>
        <w:rPr>
          <w:rFonts w:hint="eastAsia" w:ascii="宋体" w:hAnsi="宋体" w:eastAsia="仿宋_GB2312" w:cs="仿宋_GB2312"/>
          <w:b w:val="0"/>
          <w:bCs w:val="0"/>
          <w:color w:val="auto"/>
          <w:spacing w:val="0"/>
          <w:sz w:val="32"/>
          <w:szCs w:val="32"/>
          <w:lang w:val="en-US" w:eastAsia="zh-CN"/>
        </w:rPr>
        <w:t>积极推广应用新技术、新材料、新工艺、新设备，通过科技赋能全面提升建设工程质量管理水平。</w:t>
      </w:r>
    </w:p>
    <w:p w14:paraId="4B80D332">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p>
    <w:p w14:paraId="43060CD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val="en-US" w:eastAsia="zh-CN"/>
        </w:rPr>
      </w:pPr>
    </w:p>
    <w:p w14:paraId="6C2B067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eastAsia" w:ascii="宋体" w:hAnsi="宋体" w:eastAsia="仿宋_GB2312" w:cs="仿宋_GB2312"/>
          <w:b w:val="0"/>
          <w:bCs w:val="0"/>
          <w:color w:val="auto"/>
          <w:spacing w:val="0"/>
          <w:sz w:val="32"/>
          <w:szCs w:val="32"/>
          <w:lang w:eastAsia="zh-CN"/>
        </w:rPr>
      </w:pPr>
    </w:p>
    <w:p w14:paraId="3D2721AA">
      <w:pPr>
        <w:pStyle w:val="15"/>
        <w:pageBreakBefore w:val="0"/>
        <w:widowControl w:val="0"/>
        <w:kinsoku/>
        <w:wordWrap/>
        <w:overflowPunct/>
        <w:topLinePunct w:val="0"/>
        <w:autoSpaceDE/>
        <w:autoSpaceDN/>
        <w:bidi w:val="0"/>
        <w:adjustRightInd/>
        <w:snapToGrid/>
        <w:spacing w:before="0" w:beforeLines="0" w:after="0" w:afterLines="0" w:line="600" w:lineRule="exact"/>
        <w:ind w:left="0" w:leftChars="0" w:firstLine="668" w:firstLineChars="200"/>
        <w:jc w:val="both"/>
        <w:textAlignment w:val="auto"/>
        <w:rPr>
          <w:rFonts w:hint="eastAsia" w:ascii="宋体" w:hAnsi="宋体" w:eastAsia="仿宋_GB2312" w:cs="仿宋_GB2312"/>
          <w:spacing w:val="7"/>
          <w:sz w:val="32"/>
          <w:szCs w:val="32"/>
          <w:lang w:val="en-US" w:eastAsia="zh-CN"/>
        </w:rPr>
      </w:pPr>
    </w:p>
    <w:sectPr>
      <w:footerReference r:id="rId11" w:type="default"/>
      <w:pgSz w:w="11911" w:h="16838"/>
      <w:pgMar w:top="1701" w:right="1531" w:bottom="1417" w:left="1531" w:header="850" w:footer="992" w:gutter="0"/>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71D6CB-788B-4282-95A4-970E4F48B2C8}"/>
  </w:font>
  <w:font w:name="黑体">
    <w:panose1 w:val="02010609060101010101"/>
    <w:charset w:val="86"/>
    <w:family w:val="auto"/>
    <w:pitch w:val="default"/>
    <w:sig w:usb0="800002BF" w:usb1="38CF7CFA" w:usb2="00000016" w:usb3="00000000" w:csb0="00040001" w:csb1="00000000"/>
    <w:embedRegular r:id="rId2" w:fontKey="{A926BAA9-7D0D-4F67-B5C1-26C2ED5AD8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21">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embedRegular r:id="rId3" w:fontKey="{E4254DE9-0202-4E3F-BC9D-E3819BAEEB38}"/>
  </w:font>
  <w:font w:name="Cambria">
    <w:panose1 w:val="02040503050406030204"/>
    <w:charset w:val="00"/>
    <w:family w:val="auto"/>
    <w:pitch w:val="default"/>
    <w:sig w:usb0="E00006FF" w:usb1="420024FF" w:usb2="02000000" w:usb3="00000000" w:csb0="2000019F" w:csb1="00000000"/>
  </w:font>
  <w:font w:name="方正小标宋简体">
    <w:altName w:val="黑体"/>
    <w:panose1 w:val="02010601030101010101"/>
    <w:charset w:val="86"/>
    <w:family w:val="auto"/>
    <w:pitch w:val="default"/>
    <w:sig w:usb0="00000000" w:usb1="00000000" w:usb2="00000000" w:usb3="00000000" w:csb0="00040000" w:csb1="00000000"/>
    <w:embedRegular r:id="rId4" w:fontKey="{B3E11434-DB45-4A2E-A76C-693EB9314AC4}"/>
  </w:font>
  <w:font w:name="仿宋_GB2312">
    <w:panose1 w:val="02010609030101010101"/>
    <w:charset w:val="86"/>
    <w:family w:val="auto"/>
    <w:pitch w:val="default"/>
    <w:sig w:usb0="00000001" w:usb1="080E0000" w:usb2="00000000" w:usb3="00000000" w:csb0="00040000" w:csb1="00000000"/>
    <w:embedRegular r:id="rId5" w:fontKey="{7D5D56D1-6683-44D7-995C-8E18E30B1DE4}"/>
  </w:font>
  <w:font w:name="楷体_GB2312">
    <w:panose1 w:val="02010609030101010101"/>
    <w:charset w:val="86"/>
    <w:family w:val="auto"/>
    <w:pitch w:val="default"/>
    <w:sig w:usb0="00000001" w:usb1="080E0000" w:usb2="00000000" w:usb3="00000000" w:csb0="00040000" w:csb1="00000000"/>
    <w:embedRegular r:id="rId6" w:fontKey="{B9F67401-67B6-4BCA-9BF4-205EA3AA791B}"/>
  </w:font>
  <w:font w:name="楷体">
    <w:panose1 w:val="02010609060101010101"/>
    <w:charset w:val="86"/>
    <w:family w:val="auto"/>
    <w:pitch w:val="default"/>
    <w:sig w:usb0="800002BF" w:usb1="38CF7CFA" w:usb2="00000016" w:usb3="00000000" w:csb0="00040001" w:csb1="00000000"/>
    <w:embedRegular r:id="rId7" w:fontKey="{488520A6-310F-4154-8849-262A0E6D2123}"/>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1464F">
    <w:pPr>
      <w:spacing w:line="232" w:lineRule="auto"/>
      <w:ind w:left="7760"/>
      <w:rPr>
        <w:rFonts w:ascii="宋体" w:hAnsi="宋体" w:eastAsia="宋体" w:cs="宋体"/>
      </w:rPr>
    </w:pPr>
    <w:r>
      <w:rPr>
        <w:sz w:val="2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6D0C6">
                          <w:pPr>
                            <w:pStyle w:val="10"/>
                            <w:keepNext w:val="0"/>
                            <w:keepLines w:val="0"/>
                            <w:pageBreakBefore w:val="0"/>
                            <w:widowControl/>
                            <w:kinsoku/>
                            <w:wordWrap/>
                            <w:overflowPunct/>
                            <w:topLinePunct w:val="0"/>
                            <w:bidi w:val="0"/>
                            <w:adjustRightInd/>
                            <w:snapToGrid w:val="0"/>
                            <w:ind w:right="330" w:rightChars="150"/>
                            <w:textAlignment w:val="auto"/>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526D0C6">
                    <w:pPr>
                      <w:pStyle w:val="10"/>
                      <w:keepNext w:val="0"/>
                      <w:keepLines w:val="0"/>
                      <w:pageBreakBefore w:val="0"/>
                      <w:widowControl/>
                      <w:kinsoku/>
                      <w:wordWrap/>
                      <w:overflowPunct/>
                      <w:topLinePunct w:val="0"/>
                      <w:bidi w:val="0"/>
                      <w:adjustRightInd/>
                      <w:snapToGrid w:val="0"/>
                      <w:ind w:right="330" w:rightChars="150"/>
                      <w:textAlignment w:val="auto"/>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EBE63">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BD188">
                          <w:pPr>
                            <w:pStyle w:val="10"/>
                            <w:keepNext w:val="0"/>
                            <w:keepLines w:val="0"/>
                            <w:pageBreakBefore w:val="0"/>
                            <w:widowControl/>
                            <w:kinsoku/>
                            <w:wordWrap/>
                            <w:overflowPunct/>
                            <w:topLinePunct w:val="0"/>
                            <w:bidi w:val="0"/>
                            <w:adjustRightInd/>
                            <w:snapToGrid w:val="0"/>
                            <w:ind w:left="330" w:leftChars="15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07BD188">
                    <w:pPr>
                      <w:pStyle w:val="10"/>
                      <w:keepNext w:val="0"/>
                      <w:keepLines w:val="0"/>
                      <w:pageBreakBefore w:val="0"/>
                      <w:widowControl/>
                      <w:kinsoku/>
                      <w:wordWrap/>
                      <w:overflowPunct/>
                      <w:topLinePunct w:val="0"/>
                      <w:bidi w:val="0"/>
                      <w:adjustRightInd/>
                      <w:snapToGrid w:val="0"/>
                      <w:ind w:left="330" w:leftChars="15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42DC4">
    <w:pPr>
      <w:spacing w:line="230" w:lineRule="auto"/>
      <w:ind w:left="7890"/>
      <w:rPr>
        <w:rFonts w:ascii="宋体" w:hAnsi="宋体" w:eastAsia="宋体" w:cs="宋体"/>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69429">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0269429">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DC7F2">
    <w:pPr>
      <w:spacing w:before="1" w:line="232" w:lineRule="auto"/>
      <w:rPr>
        <w:rFonts w:ascii="宋体" w:hAnsi="宋体" w:eastAsia="宋体" w:cs="宋体"/>
        <w:sz w:val="23"/>
        <w:szCs w:val="23"/>
      </w:rPr>
    </w:pPr>
    <w:r>
      <w:rPr>
        <w:sz w:val="23"/>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5D546">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27</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9C5D546">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27</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2B26D">
    <w:pPr>
      <w:spacing w:line="230" w:lineRule="auto"/>
      <w:ind w:left="7920"/>
      <w:rPr>
        <w:rFonts w:ascii="宋体" w:hAnsi="宋体" w:eastAsia="宋体" w:cs="宋体"/>
      </w:rPr>
    </w:pPr>
    <w:r>
      <w:rPr>
        <w:sz w:val="2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3072D">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39</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813072D">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39</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DA129">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F12BD">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47</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07F12BD">
                    <w:pPr>
                      <w:pStyle w:val="10"/>
                      <w:rPr>
                        <w:rFonts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47</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BF686">
    <w:pPr>
      <w:pStyle w:val="8"/>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0"/>
  <w:bordersDoNotSurroundFooter w:val="0"/>
  <w:documentProtection w:enforcement="0"/>
  <w:evenAndOddHeaders w:val="1"/>
  <w:drawingGridHorizontalSpacing w:val="220"/>
  <w:drawingGridVerticalSpacing w:val="99999990"/>
  <w:displayHorizontalDrawingGridEvery w:val="1"/>
  <w:displayVerticalDrawingGridEvery w:val="1"/>
  <w:noPunctuationKerning w:val="1"/>
  <w:footnotePr>
    <w:footnote w:id="0"/>
    <w:footnote w:id="1"/>
  </w:footnotePr>
  <w:endnotePr>
    <w:endnote w:id="0"/>
    <w:endnote w:id="1"/>
  </w:endnotePr>
  <w:compat>
    <w:balanceSingleByteDoubleByteWidth/>
    <w:ulTrailSpace/>
    <w:doNotExpandShiftReturn/>
    <w:doNotWrapTextWithPunct/>
    <w:doNotUseEastAsianBreakRules/>
    <w:useFELayout/>
    <w:doNotUseIndentAsNumberingTabStop/>
    <w:compatSetting w:name="compatibilityMode" w:uri="http://schemas.microsoft.com/office/word" w:val="16"/>
    <w:compatSetting w:name="overrideTableStyleFontSizeAndJustification" w:uri="http://schemas.microsoft.com/office/word" w:val="1"/>
  </w:compat>
  <w:docVars>
    <w:docVar w:name="commondata" w:val="eyJoZGlkIjoiMDkwODMxZTVlZjVlMDM4NjI5ZTIzMzQwNmVlZDBiZjAifQ=="/>
  </w:docVars>
  <w:rsids>
    <w:rsidRoot w:val="00000000"/>
    <w:rsid w:val="02353F8A"/>
    <w:rsid w:val="030D3B7D"/>
    <w:rsid w:val="04FF037E"/>
    <w:rsid w:val="0C8A65E6"/>
    <w:rsid w:val="0D406A75"/>
    <w:rsid w:val="128E230D"/>
    <w:rsid w:val="12D87600"/>
    <w:rsid w:val="13421D6D"/>
    <w:rsid w:val="14205964"/>
    <w:rsid w:val="14241B85"/>
    <w:rsid w:val="162D11CD"/>
    <w:rsid w:val="1DC750E4"/>
    <w:rsid w:val="1E777EE1"/>
    <w:rsid w:val="205330A1"/>
    <w:rsid w:val="21DF3764"/>
    <w:rsid w:val="242E347E"/>
    <w:rsid w:val="26396DF4"/>
    <w:rsid w:val="2844083D"/>
    <w:rsid w:val="2A4B65F4"/>
    <w:rsid w:val="2C51154E"/>
    <w:rsid w:val="33285DA4"/>
    <w:rsid w:val="334F17F3"/>
    <w:rsid w:val="33EA786A"/>
    <w:rsid w:val="37AF6781"/>
    <w:rsid w:val="39915D8F"/>
    <w:rsid w:val="3A8F27B4"/>
    <w:rsid w:val="3CBF62A0"/>
    <w:rsid w:val="42481CF7"/>
    <w:rsid w:val="4380622A"/>
    <w:rsid w:val="46614F12"/>
    <w:rsid w:val="469324D8"/>
    <w:rsid w:val="48D55147"/>
    <w:rsid w:val="49071233"/>
    <w:rsid w:val="4C2A705C"/>
    <w:rsid w:val="4FB81C57"/>
    <w:rsid w:val="52E76460"/>
    <w:rsid w:val="54906ED6"/>
    <w:rsid w:val="57BB14B0"/>
    <w:rsid w:val="5B94004E"/>
    <w:rsid w:val="60DC5176"/>
    <w:rsid w:val="621A11A8"/>
    <w:rsid w:val="63407489"/>
    <w:rsid w:val="634265E1"/>
    <w:rsid w:val="64FB6666"/>
    <w:rsid w:val="65E668A7"/>
    <w:rsid w:val="6B242E0E"/>
    <w:rsid w:val="6CF36100"/>
    <w:rsid w:val="6ED50C51"/>
    <w:rsid w:val="7039442D"/>
    <w:rsid w:val="71353C29"/>
    <w:rsid w:val="71CB005D"/>
    <w:rsid w:val="723D0FE7"/>
    <w:rsid w:val="767F0E99"/>
    <w:rsid w:val="782B18E2"/>
    <w:rsid w:val="7CF10FF6"/>
    <w:rsid w:val="DDDFD787"/>
    <w:rsid w:val="DF572D7C"/>
    <w:rsid w:val="FFEB9A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beforeLines="0" w:after="0" w:afterLines="0" w:line="240" w:lineRule="auto"/>
      <w:jc w:val="both"/>
    </w:pPr>
    <w:rPr>
      <w:rFonts w:ascii="Calibri" w:hAnsi="Calibri" w:eastAsia="等线" w:cs="21"/>
      <w:sz w:val="22"/>
      <w:szCs w:val="22"/>
      <w:lang w:val="en-US" w:eastAsia="en-US" w:bidi="ar-SA"/>
    </w:rPr>
  </w:style>
  <w:style w:type="paragraph" w:styleId="2">
    <w:name w:val="heading 1"/>
    <w:basedOn w:val="1"/>
    <w:next w:val="1"/>
    <w:link w:val="22"/>
    <w:qFormat/>
    <w:uiPriority w:val="9"/>
    <w:pPr>
      <w:keepNext/>
      <w:keepLines/>
      <w:spacing w:before="480"/>
      <w:outlineLvl w:val="0"/>
    </w:pPr>
    <w:rPr>
      <w:rFonts w:asciiTheme="majorHAnsi" w:hAnsiTheme="majorHAnsi" w:eastAsiaTheme="majorEastAsia" w:cstheme="majorBidi"/>
      <w:b/>
      <w:bCs/>
      <w:color w:val="000000"/>
      <w:sz w:val="28"/>
      <w:szCs w:val="28"/>
    </w:rPr>
  </w:style>
  <w:style w:type="paragraph" w:styleId="3">
    <w:name w:val="heading 2"/>
    <w:basedOn w:val="1"/>
    <w:next w:val="1"/>
    <w:link w:val="23"/>
    <w:unhideWhenUsed/>
    <w:qFormat/>
    <w:uiPriority w:val="9"/>
    <w:pPr>
      <w:keepNext/>
      <w:keepLines/>
      <w:spacing w:before="200"/>
      <w:outlineLvl w:val="1"/>
    </w:pPr>
    <w:rPr>
      <w:rFonts w:asciiTheme="majorHAnsi" w:hAnsiTheme="majorHAnsi" w:eastAsiaTheme="majorEastAsia" w:cstheme="majorBidi"/>
      <w:b/>
      <w:bCs/>
      <w:color w:val="000000"/>
      <w:sz w:val="26"/>
      <w:szCs w:val="26"/>
    </w:rPr>
  </w:style>
  <w:style w:type="paragraph" w:styleId="4">
    <w:name w:val="heading 3"/>
    <w:basedOn w:val="1"/>
    <w:next w:val="1"/>
    <w:link w:val="24"/>
    <w:unhideWhenUsed/>
    <w:qFormat/>
    <w:uiPriority w:val="9"/>
    <w:pPr>
      <w:keepNext/>
      <w:keepLines/>
      <w:spacing w:before="200"/>
      <w:outlineLvl w:val="2"/>
    </w:pPr>
    <w:rPr>
      <w:rFonts w:asciiTheme="majorHAnsi" w:hAnsiTheme="majorHAnsi" w:eastAsiaTheme="majorEastAsia" w:cstheme="majorBidi"/>
      <w:b/>
      <w:bCs/>
      <w:color w:val="000000"/>
    </w:rPr>
  </w:style>
  <w:style w:type="paragraph" w:styleId="5">
    <w:name w:val="heading 4"/>
    <w:basedOn w:val="1"/>
    <w:next w:val="1"/>
    <w:link w:val="25"/>
    <w:unhideWhenUsed/>
    <w:qFormat/>
    <w:uiPriority w:val="9"/>
    <w:pPr>
      <w:keepNext/>
      <w:keepLines/>
      <w:spacing w:before="200"/>
      <w:outlineLvl w:val="3"/>
    </w:pPr>
    <w:rPr>
      <w:rFonts w:asciiTheme="majorHAnsi" w:hAnsiTheme="majorHAnsi" w:eastAsiaTheme="majorEastAsia" w:cstheme="majorBidi"/>
      <w:b/>
      <w:bCs/>
      <w:i/>
      <w:iCs/>
      <w:color w:val="00000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left="720"/>
    </w:pPr>
  </w:style>
  <w:style w:type="paragraph" w:styleId="7">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8">
    <w:name w:val="Body Text"/>
    <w:basedOn w:val="1"/>
    <w:qFormat/>
    <w:uiPriority w:val="1"/>
    <w:pPr>
      <w:ind w:left="109"/>
    </w:pPr>
    <w:rPr>
      <w:rFonts w:ascii="仿宋" w:hAnsi="仿宋" w:eastAsia="仿宋" w:cs="仿宋"/>
      <w:sz w:val="32"/>
      <w:szCs w:val="32"/>
      <w:lang w:val="zh-CN" w:eastAsia="zh-CN" w:bidi="zh-CN"/>
    </w:rPr>
  </w:style>
  <w:style w:type="paragraph" w:styleId="9">
    <w:name w:val="Body Text Indent"/>
    <w:basedOn w:val="1"/>
    <w:qFormat/>
    <w:uiPriority w:val="99"/>
    <w:pPr>
      <w:spacing w:after="120"/>
      <w:ind w:left="420" w:leftChars="200"/>
    </w:p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link w:val="21"/>
    <w:unhideWhenUsed/>
    <w:qFormat/>
    <w:uiPriority w:val="99"/>
    <w:pPr>
      <w:tabs>
        <w:tab w:val="center" w:pos="4680"/>
        <w:tab w:val="right" w:pos="9360"/>
      </w:tabs>
    </w:pPr>
  </w:style>
  <w:style w:type="paragraph" w:styleId="12">
    <w:name w:val="Subtitle"/>
    <w:basedOn w:val="1"/>
    <w:next w:val="1"/>
    <w:link w:val="26"/>
    <w:qFormat/>
    <w:uiPriority w:val="11"/>
    <w:pPr>
      <w:ind w:left="86"/>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3">
    <w:name w:val="Normal (Web)"/>
    <w:basedOn w:val="1"/>
    <w:qFormat/>
    <w:uiPriority w:val="0"/>
    <w:rPr>
      <w:sz w:val="24"/>
    </w:rPr>
  </w:style>
  <w:style w:type="paragraph" w:styleId="14">
    <w:name w:val="Title"/>
    <w:basedOn w:val="1"/>
    <w:next w:val="1"/>
    <w:link w:val="27"/>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15">
    <w:name w:val="Body Text First Indent 2"/>
    <w:basedOn w:val="9"/>
    <w:qFormat/>
    <w:uiPriority w:val="99"/>
    <w:pPr>
      <w:ind w:firstLine="420" w:firstLineChars="200"/>
    </w:pPr>
  </w:style>
  <w:style w:type="table" w:styleId="17">
    <w:name w:val="Table Grid"/>
    <w:basedOn w:val="1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Emphasis"/>
    <w:basedOn w:val="18"/>
    <w:qFormat/>
    <w:uiPriority w:val="20"/>
    <w:rPr>
      <w:i/>
      <w:iCs/>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Header Char"/>
    <w:basedOn w:val="18"/>
    <w:link w:val="11"/>
    <w:qFormat/>
    <w:uiPriority w:val="99"/>
  </w:style>
  <w:style w:type="character" w:customStyle="1" w:styleId="22">
    <w:name w:val="Heading 1 Char"/>
    <w:basedOn w:val="18"/>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3">
    <w:name w:val="Heading 2 Char"/>
    <w:basedOn w:val="18"/>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Heading 3 Char"/>
    <w:basedOn w:val="18"/>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5">
    <w:name w:val="Heading 4 Char"/>
    <w:basedOn w:val="18"/>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6">
    <w:name w:val="Subtitle Char"/>
    <w:basedOn w:val="18"/>
    <w:link w:val="1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7">
    <w:name w:val="Title Char"/>
    <w:basedOn w:val="18"/>
    <w:link w:val="14"/>
    <w:qFormat/>
    <w:uiPriority w:val="10"/>
    <w:rPr>
      <w:rFonts w:asciiTheme="majorHAnsi" w:hAnsiTheme="majorHAnsi" w:eastAsiaTheme="majorEastAsia" w:cstheme="majorBidi"/>
      <w:color w:val="17375E" w:themeColor="text2" w:themeShade="BF"/>
      <w:spacing w:val="5"/>
      <w:kern w:val="28"/>
      <w:sz w:val="52"/>
      <w:szCs w:val="52"/>
    </w:rPr>
  </w:style>
  <w:style w:type="paragraph" w:customStyle="1" w:styleId="28">
    <w:name w:val="Heading 1"/>
    <w:qFormat/>
    <w:uiPriority w:val="0"/>
    <w:pPr>
      <w:spacing w:before="380" w:after="140" w:line="288" w:lineRule="auto"/>
      <w:outlineLvl w:val="0"/>
    </w:pPr>
    <w:rPr>
      <w:rFonts w:ascii="Arial" w:hAnsi="Arial" w:eastAsia="等线" w:cs="Arial"/>
      <w:b/>
      <w:bCs/>
      <w:sz w:val="36"/>
      <w:szCs w:val="36"/>
      <w:lang w:val="en-US" w:eastAsia="zh-CN" w:bidi="ar-SA"/>
    </w:rPr>
  </w:style>
  <w:style w:type="paragraph" w:customStyle="1" w:styleId="29">
    <w:name w:val="_Style 16"/>
    <w:qFormat/>
    <w:uiPriority w:val="0"/>
    <w:pPr>
      <w:spacing w:before="120" w:after="120" w:line="288" w:lineRule="auto"/>
    </w:pPr>
    <w:rPr>
      <w:rFonts w:ascii="Arial" w:hAnsi="Arial" w:eastAsia="等线" w:cs="Arial"/>
      <w:sz w:val="22"/>
      <w:szCs w:val="22"/>
      <w:lang w:val="en-US" w:eastAsia="zh-CN" w:bidi="ar-SA"/>
    </w:rPr>
  </w:style>
  <w:style w:type="paragraph" w:customStyle="1" w:styleId="30">
    <w:name w:val="Heading 2"/>
    <w:qFormat/>
    <w:uiPriority w:val="0"/>
    <w:pPr>
      <w:spacing w:before="320" w:after="120" w:line="288" w:lineRule="auto"/>
      <w:outlineLvl w:val="1"/>
    </w:pPr>
    <w:rPr>
      <w:rFonts w:ascii="Arial" w:hAnsi="Arial" w:eastAsia="等线" w:cs="Arial"/>
      <w:b/>
      <w:bCs/>
      <w:sz w:val="32"/>
      <w:szCs w:val="32"/>
      <w:lang w:val="en-US" w:eastAsia="zh-CN" w:bidi="ar-SA"/>
    </w:rPr>
  </w:style>
  <w:style w:type="paragraph" w:customStyle="1" w:styleId="31">
    <w:name w:val="Table Text"/>
    <w:basedOn w:val="1"/>
    <w:semiHidden/>
    <w:qFormat/>
    <w:uiPriority w:val="0"/>
    <w:rPr>
      <w:rFonts w:ascii="Arial" w:hAnsi="Arial" w:eastAsia="Arial" w:cs="Arial"/>
      <w:sz w:val="21"/>
      <w:szCs w:val="21"/>
      <w:lang w:val="en-US" w:eastAsia="en-US" w:bidi="ar-SA"/>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styleId="33">
    <w:name w:val="List Paragraph"/>
    <w:basedOn w:val="1"/>
    <w:unhideWhenUsed/>
    <w:qFormat/>
    <w:uiPriority w:val="99"/>
    <w:pPr>
      <w:ind w:firstLine="420" w:firstLineChars="200"/>
    </w:pPr>
  </w:style>
  <w:style w:type="table" w:customStyle="1" w:styleId="34">
    <w:name w:val="Table Normal1"/>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35">
    <w:name w:val="Table Normal2"/>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36">
    <w:name w:val="Table Normal3"/>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3.jpe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header" Target="header1.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6223</Words>
  <Characters>6416</Characters>
  <TotalTime>3</TotalTime>
  <ScaleCrop>false</ScaleCrop>
  <LinksUpToDate>false</LinksUpToDate>
  <CharactersWithSpaces>6421</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2026-04-28T18:10:00Z</dcterms:created>
  <dc:creator>97.6水</dc:creator>
  <cp:lastModifiedBy>径幽</cp:lastModifiedBy>
  <cp:lastPrinted>2026-05-22T22:39:00Z</cp:lastPrinted>
  <dcterms:modified xsi:type="dcterms:W3CDTF">2026-06-10T09:35:25Z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546AF407AF834FEBA9EEBAD3270CFB5A_13</vt:lpwstr>
  </property>
  <property fmtid="{D5CDD505-2E9C-101B-9397-08002B2CF9AE}" pid="4" name="KSOTemplateDocerSaveRecord">
    <vt:lpwstr>eyJoZGlkIjoiM2Y2OTlkN2VlZDEwY2FhMGYzMjA0NTM5MDZmOGNiZWYiLCJ1c2VySWQiOiIzNDc2MzAzODcifQ==</vt:lpwstr>
  </property>
</Properties>
</file>